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200275" y="914400"/>
            <wp:positionH relativeFrom="margin">
              <wp:align>left</wp:align>
            </wp:positionH>
            <wp:positionV relativeFrom="margin">
              <wp:align>top</wp:align>
            </wp:positionV>
            <wp:extent cx="3162300" cy="8509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1_R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</w:p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</w:p>
    <w:p w:rsidR="009706C3" w:rsidRDefault="009706C3" w:rsidP="001915A0">
      <w:pPr>
        <w:jc w:val="right"/>
        <w:outlineLvl w:val="1"/>
        <w:rPr>
          <w:rFonts w:ascii="Trebuchet MS" w:hAnsi="Trebuchet MS" w:cs="Calibri"/>
          <w:noProof/>
          <w:lang w:eastAsia="en-GB"/>
        </w:rPr>
      </w:pPr>
    </w:p>
    <w:p w:rsidR="00772A2A" w:rsidRDefault="001915A0" w:rsidP="001915A0">
      <w:pPr>
        <w:jc w:val="right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t>15 May 2014</w:t>
      </w:r>
    </w:p>
    <w:p w:rsidR="001915A0" w:rsidRPr="008C7683" w:rsidRDefault="001915A0" w:rsidP="008C7683">
      <w:pPr>
        <w:spacing w:after="0" w:line="360" w:lineRule="auto"/>
        <w:jc w:val="center"/>
        <w:outlineLvl w:val="1"/>
        <w:rPr>
          <w:rFonts w:ascii="Trebuchet MS" w:hAnsi="Trebuchet MS" w:cs="Calibri"/>
          <w:b/>
          <w:noProof/>
          <w:sz w:val="28"/>
          <w:szCs w:val="28"/>
          <w:lang w:eastAsia="en-GB"/>
        </w:rPr>
      </w:pPr>
      <w:r w:rsidRPr="008C7683">
        <w:rPr>
          <w:rFonts w:ascii="Trebuchet MS" w:hAnsi="Trebuchet MS" w:cs="Calibri"/>
          <w:b/>
          <w:noProof/>
          <w:sz w:val="28"/>
          <w:szCs w:val="28"/>
          <w:lang w:eastAsia="en-GB"/>
        </w:rPr>
        <w:t>No.1 Royal Crescent</w:t>
      </w:r>
      <w:r w:rsidR="007D43A2">
        <w:rPr>
          <w:rFonts w:ascii="Trebuchet MS" w:hAnsi="Trebuchet MS" w:cs="Calibri"/>
          <w:b/>
          <w:noProof/>
          <w:sz w:val="28"/>
          <w:szCs w:val="28"/>
          <w:lang w:eastAsia="en-GB"/>
        </w:rPr>
        <w:t>, Bath</w:t>
      </w:r>
      <w:r w:rsidR="00782A69">
        <w:rPr>
          <w:rFonts w:ascii="Trebuchet MS" w:hAnsi="Trebuchet MS" w:cs="Calibri"/>
          <w:b/>
          <w:noProof/>
          <w:sz w:val="28"/>
          <w:szCs w:val="28"/>
          <w:lang w:eastAsia="en-GB"/>
        </w:rPr>
        <w:t>,</w:t>
      </w:r>
      <w:r w:rsidRPr="008C7683">
        <w:rPr>
          <w:rFonts w:ascii="Trebuchet MS" w:hAnsi="Trebuchet MS" w:cs="Calibri"/>
          <w:b/>
          <w:noProof/>
          <w:sz w:val="28"/>
          <w:szCs w:val="28"/>
          <w:lang w:eastAsia="en-GB"/>
        </w:rPr>
        <w:t xml:space="preserve"> </w:t>
      </w:r>
      <w:r w:rsidR="00DC6360">
        <w:rPr>
          <w:rFonts w:ascii="Trebuchet MS" w:hAnsi="Trebuchet MS" w:cs="Calibri"/>
          <w:b/>
          <w:noProof/>
          <w:sz w:val="28"/>
          <w:szCs w:val="28"/>
          <w:lang w:eastAsia="en-GB"/>
        </w:rPr>
        <w:t>Highly Commended in</w:t>
      </w:r>
      <w:r w:rsidR="00170675" w:rsidRPr="008C7683">
        <w:rPr>
          <w:rFonts w:ascii="Trebuchet MS" w:hAnsi="Trebuchet MS" w:cs="Calibri"/>
          <w:b/>
          <w:noProof/>
          <w:sz w:val="28"/>
          <w:szCs w:val="28"/>
          <w:lang w:eastAsia="en-GB"/>
        </w:rPr>
        <w:t xml:space="preserve"> the</w:t>
      </w:r>
      <w:r w:rsidRPr="008C7683">
        <w:rPr>
          <w:rFonts w:ascii="Trebuchet MS" w:hAnsi="Trebuchet MS" w:cs="Calibri"/>
          <w:b/>
          <w:noProof/>
          <w:sz w:val="28"/>
          <w:szCs w:val="28"/>
          <w:lang w:eastAsia="en-GB"/>
        </w:rPr>
        <w:t xml:space="preserve"> </w:t>
      </w:r>
      <w:r w:rsidR="00170675" w:rsidRPr="008C7683">
        <w:rPr>
          <w:rFonts w:ascii="Trebuchet MS" w:hAnsi="Trebuchet MS" w:cs="Calibri"/>
          <w:b/>
          <w:noProof/>
          <w:sz w:val="28"/>
          <w:szCs w:val="28"/>
          <w:lang w:eastAsia="en-GB"/>
        </w:rPr>
        <w:t>Best Permanent Exhibition category at the Museums and Heritage Awards for Excellence 2014 ceremony held in London last night</w:t>
      </w:r>
    </w:p>
    <w:p w:rsidR="001F44B1" w:rsidRPr="008C7683" w:rsidRDefault="001F44B1" w:rsidP="008C7683">
      <w:pPr>
        <w:spacing w:after="0" w:line="360" w:lineRule="auto"/>
        <w:jc w:val="center"/>
        <w:outlineLvl w:val="1"/>
        <w:rPr>
          <w:rFonts w:ascii="Trebuchet MS" w:hAnsi="Trebuchet MS" w:cs="Calibri"/>
          <w:b/>
          <w:noProof/>
          <w:lang w:eastAsia="en-GB"/>
        </w:rPr>
      </w:pPr>
    </w:p>
    <w:p w:rsidR="001915A0" w:rsidRDefault="00170675" w:rsidP="008C7683">
      <w:pPr>
        <w:spacing w:after="0" w:line="360" w:lineRule="auto"/>
        <w:jc w:val="center"/>
        <w:outlineLvl w:val="1"/>
        <w:rPr>
          <w:rFonts w:ascii="Trebuchet MS" w:hAnsi="Trebuchet MS" w:cs="Calibri"/>
          <w:b/>
          <w:noProof/>
          <w:lang w:eastAsia="en-GB"/>
        </w:rPr>
      </w:pPr>
      <w:r w:rsidRPr="008C7683">
        <w:rPr>
          <w:rFonts w:ascii="Trebuchet MS" w:hAnsi="Trebuchet MS" w:cs="Calibri"/>
          <w:b/>
          <w:noProof/>
          <w:lang w:eastAsia="en-GB"/>
        </w:rPr>
        <w:t>The Museum and Heritage Awards celebrate best practice within museums, galleries and heritage visitor attractions across the UK</w:t>
      </w:r>
      <w:r w:rsidR="00934AD0" w:rsidRPr="008C7683">
        <w:rPr>
          <w:rFonts w:ascii="Trebuchet MS" w:hAnsi="Trebuchet MS" w:cs="Calibri"/>
          <w:b/>
          <w:noProof/>
          <w:lang w:eastAsia="en-GB"/>
        </w:rPr>
        <w:t>. Eleven awards are presen</w:t>
      </w:r>
      <w:r w:rsidR="00DC6360">
        <w:rPr>
          <w:rFonts w:ascii="Trebuchet MS" w:hAnsi="Trebuchet MS" w:cs="Calibri"/>
          <w:b/>
          <w:noProof/>
          <w:lang w:eastAsia="en-GB"/>
        </w:rPr>
        <w:t xml:space="preserve">ted and No.1 Royal Crescent was </w:t>
      </w:r>
      <w:r w:rsidR="00F965B9">
        <w:rPr>
          <w:rFonts w:ascii="Trebuchet MS" w:hAnsi="Trebuchet MS" w:cs="Calibri"/>
          <w:b/>
          <w:noProof/>
          <w:lang w:eastAsia="en-GB"/>
        </w:rPr>
        <w:t>Runner Up (‘</w:t>
      </w:r>
      <w:r w:rsidR="00DC6360">
        <w:rPr>
          <w:rFonts w:ascii="Trebuchet MS" w:hAnsi="Trebuchet MS" w:cs="Calibri"/>
          <w:b/>
          <w:noProof/>
          <w:lang w:eastAsia="en-GB"/>
        </w:rPr>
        <w:t>highly commended</w:t>
      </w:r>
      <w:r w:rsidR="00F965B9">
        <w:rPr>
          <w:rFonts w:ascii="Trebuchet MS" w:hAnsi="Trebuchet MS" w:cs="Calibri"/>
          <w:b/>
          <w:noProof/>
          <w:lang w:eastAsia="en-GB"/>
        </w:rPr>
        <w:t>’)</w:t>
      </w:r>
      <w:r w:rsidR="00DC6360">
        <w:rPr>
          <w:rFonts w:ascii="Trebuchet MS" w:hAnsi="Trebuchet MS" w:cs="Calibri"/>
          <w:b/>
          <w:noProof/>
          <w:lang w:eastAsia="en-GB"/>
        </w:rPr>
        <w:t xml:space="preserve"> </w:t>
      </w:r>
      <w:r w:rsidR="00934AD0" w:rsidRPr="008C7683">
        <w:rPr>
          <w:rFonts w:ascii="Trebuchet MS" w:hAnsi="Trebuchet MS" w:cs="Calibri"/>
          <w:b/>
          <w:noProof/>
          <w:lang w:eastAsia="en-GB"/>
        </w:rPr>
        <w:t xml:space="preserve">amongst an </w:t>
      </w:r>
      <w:r w:rsidR="009706C3" w:rsidRPr="008C7683">
        <w:rPr>
          <w:rFonts w:ascii="Trebuchet MS" w:hAnsi="Trebuchet MS" w:cs="Calibri"/>
          <w:b/>
          <w:noProof/>
          <w:lang w:eastAsia="en-GB"/>
        </w:rPr>
        <w:t>impressive shortlist of competi</w:t>
      </w:r>
      <w:r w:rsidR="00934AD0" w:rsidRPr="008C7683">
        <w:rPr>
          <w:rFonts w:ascii="Trebuchet MS" w:hAnsi="Trebuchet MS" w:cs="Calibri"/>
          <w:b/>
          <w:noProof/>
          <w:lang w:eastAsia="en-GB"/>
        </w:rPr>
        <w:t>tors which include</w:t>
      </w:r>
      <w:r w:rsidR="009706C3" w:rsidRPr="008C7683">
        <w:rPr>
          <w:rFonts w:ascii="Trebuchet MS" w:hAnsi="Trebuchet MS" w:cs="Calibri"/>
          <w:b/>
          <w:noProof/>
          <w:lang w:eastAsia="en-GB"/>
        </w:rPr>
        <w:t>d the new Mary Rose Museum</w:t>
      </w:r>
      <w:r w:rsidR="00DC6360">
        <w:rPr>
          <w:rFonts w:ascii="Trebuchet MS" w:hAnsi="Trebuchet MS" w:cs="Calibri"/>
          <w:b/>
          <w:noProof/>
          <w:lang w:eastAsia="en-GB"/>
        </w:rPr>
        <w:t xml:space="preserve"> (eventual winner)</w:t>
      </w:r>
      <w:r w:rsidR="009706C3" w:rsidRPr="008C7683">
        <w:rPr>
          <w:rFonts w:ascii="Trebuchet MS" w:hAnsi="Trebuchet MS" w:cs="Calibri"/>
          <w:b/>
          <w:noProof/>
          <w:lang w:eastAsia="en-GB"/>
        </w:rPr>
        <w:t>, Historic Royal Palaces and the Birmingham Science Museum.</w:t>
      </w:r>
    </w:p>
    <w:p w:rsidR="008C7683" w:rsidRPr="008C7683" w:rsidRDefault="008C7683" w:rsidP="008C7683">
      <w:pPr>
        <w:spacing w:after="0" w:line="360" w:lineRule="auto"/>
        <w:jc w:val="center"/>
        <w:outlineLvl w:val="1"/>
        <w:rPr>
          <w:rFonts w:ascii="Trebuchet MS" w:hAnsi="Trebuchet MS" w:cs="Calibri"/>
          <w:b/>
          <w:noProof/>
          <w:lang w:eastAsia="en-GB"/>
        </w:rPr>
      </w:pPr>
    </w:p>
    <w:p w:rsidR="00DC6360" w:rsidRDefault="00D0701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The judges were looking for excellence in interpret</w:t>
      </w:r>
      <w:r w:rsidR="00CF5104" w:rsidRPr="008C7683">
        <w:rPr>
          <w:rFonts w:ascii="Trebuchet MS" w:hAnsi="Trebuchet MS" w:cs="Calibri"/>
          <w:noProof/>
          <w:lang w:eastAsia="en-GB"/>
        </w:rPr>
        <w:t>ing the story of a</w:t>
      </w:r>
      <w:r w:rsidRPr="008C7683">
        <w:rPr>
          <w:rFonts w:ascii="Trebuchet MS" w:hAnsi="Trebuchet MS" w:cs="Calibri"/>
          <w:noProof/>
          <w:lang w:eastAsia="en-GB"/>
        </w:rPr>
        <w:t xml:space="preserve"> museum </w:t>
      </w:r>
      <w:r w:rsidR="00DC6360">
        <w:rPr>
          <w:rFonts w:ascii="Trebuchet MS" w:hAnsi="Trebuchet MS" w:cs="Calibri"/>
          <w:noProof/>
          <w:lang w:eastAsia="en-GB"/>
        </w:rPr>
        <w:t xml:space="preserve"> and the Trust’s entry for No 1 </w:t>
      </w:r>
      <w:r w:rsidR="00DC6360" w:rsidRPr="008C7683">
        <w:rPr>
          <w:rFonts w:ascii="Trebuchet MS" w:hAnsi="Trebuchet MS" w:cs="Calibri"/>
          <w:noProof/>
          <w:lang w:eastAsia="en-GB"/>
        </w:rPr>
        <w:t>Royal Crescent</w:t>
      </w:r>
      <w:r w:rsidR="00DC6360">
        <w:rPr>
          <w:rFonts w:ascii="Trebuchet MS" w:hAnsi="Trebuchet MS" w:cs="Calibri"/>
          <w:noProof/>
          <w:lang w:eastAsia="en-GB"/>
        </w:rPr>
        <w:t xml:space="preserve"> described how the recent restoration project had transformed the portrayal of</w:t>
      </w:r>
      <w:r w:rsidR="00DC6360" w:rsidRPr="008C7683">
        <w:rPr>
          <w:rFonts w:ascii="Trebuchet MS" w:hAnsi="Trebuchet MS" w:cs="Calibri"/>
          <w:noProof/>
          <w:lang w:eastAsia="en-GB"/>
        </w:rPr>
        <w:t xml:space="preserve"> life as it was in the late 18</w:t>
      </w:r>
      <w:r w:rsidR="00DC6360" w:rsidRPr="008C7683">
        <w:rPr>
          <w:rFonts w:ascii="Trebuchet MS" w:hAnsi="Trebuchet MS" w:cs="Calibri"/>
          <w:noProof/>
          <w:vertAlign w:val="superscript"/>
          <w:lang w:eastAsia="en-GB"/>
        </w:rPr>
        <w:t>th</w:t>
      </w:r>
      <w:r w:rsidR="00DC6360" w:rsidRPr="008C7683">
        <w:rPr>
          <w:rFonts w:ascii="Trebuchet MS" w:hAnsi="Trebuchet MS" w:cs="Calibri"/>
          <w:noProof/>
          <w:lang w:eastAsia="en-GB"/>
        </w:rPr>
        <w:t xml:space="preserve"> century </w:t>
      </w:r>
      <w:r w:rsidR="00DC6360">
        <w:rPr>
          <w:rFonts w:ascii="Trebuchet MS" w:hAnsi="Trebuchet MS" w:cs="Calibri"/>
          <w:noProof/>
          <w:lang w:eastAsia="en-GB"/>
        </w:rPr>
        <w:t>in</w:t>
      </w:r>
      <w:r w:rsidRPr="008C7683">
        <w:rPr>
          <w:rFonts w:ascii="Trebuchet MS" w:hAnsi="Trebuchet MS" w:cs="Calibri"/>
          <w:noProof/>
          <w:lang w:eastAsia="en-GB"/>
        </w:rPr>
        <w:t xml:space="preserve"> th</w:t>
      </w:r>
      <w:r w:rsidR="00437D41" w:rsidRPr="008C7683">
        <w:rPr>
          <w:rFonts w:ascii="Trebuchet MS" w:hAnsi="Trebuchet MS" w:cs="Calibri"/>
          <w:noProof/>
          <w:lang w:eastAsia="en-GB"/>
        </w:rPr>
        <w:t>e</w:t>
      </w:r>
      <w:r w:rsidR="00CF5104" w:rsidRPr="008C7683">
        <w:rPr>
          <w:rFonts w:ascii="Trebuchet MS" w:hAnsi="Trebuchet MS" w:cs="Calibri"/>
          <w:noProof/>
          <w:lang w:eastAsia="en-GB"/>
        </w:rPr>
        <w:t xml:space="preserve"> </w:t>
      </w:r>
      <w:r w:rsidR="00437D41" w:rsidRPr="008C7683">
        <w:rPr>
          <w:rFonts w:ascii="Trebuchet MS" w:hAnsi="Trebuchet MS" w:cs="Calibri"/>
          <w:noProof/>
          <w:lang w:eastAsia="en-GB"/>
        </w:rPr>
        <w:t>historic</w:t>
      </w:r>
      <w:r w:rsidR="00CF5104" w:rsidRPr="008C7683">
        <w:rPr>
          <w:rFonts w:ascii="Trebuchet MS" w:hAnsi="Trebuchet MS" w:cs="Calibri"/>
          <w:noProof/>
          <w:lang w:eastAsia="en-GB"/>
        </w:rPr>
        <w:t xml:space="preserve"> Georg</w:t>
      </w:r>
      <w:r w:rsidR="00437D41" w:rsidRPr="008C7683">
        <w:rPr>
          <w:rFonts w:ascii="Trebuchet MS" w:hAnsi="Trebuchet MS" w:cs="Calibri"/>
          <w:noProof/>
          <w:lang w:eastAsia="en-GB"/>
        </w:rPr>
        <w:t>i</w:t>
      </w:r>
      <w:r w:rsidR="00CF5104" w:rsidRPr="008C7683">
        <w:rPr>
          <w:rFonts w:ascii="Trebuchet MS" w:hAnsi="Trebuchet MS" w:cs="Calibri"/>
          <w:noProof/>
          <w:lang w:eastAsia="en-GB"/>
        </w:rPr>
        <w:t>an t</w:t>
      </w:r>
      <w:r w:rsidRPr="008C7683">
        <w:rPr>
          <w:rFonts w:ascii="Trebuchet MS" w:hAnsi="Trebuchet MS" w:cs="Calibri"/>
          <w:noProof/>
          <w:lang w:eastAsia="en-GB"/>
        </w:rPr>
        <w:t>ownhouse</w:t>
      </w:r>
      <w:r w:rsidR="00CF5104" w:rsidRPr="008C7683">
        <w:rPr>
          <w:rFonts w:ascii="Trebuchet MS" w:hAnsi="Trebuchet MS" w:cs="Calibri"/>
          <w:noProof/>
          <w:lang w:eastAsia="en-GB"/>
        </w:rPr>
        <w:t>.</w:t>
      </w:r>
    </w:p>
    <w:p w:rsidR="00F965B9" w:rsidRPr="00DC6360" w:rsidRDefault="00F965B9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</w:p>
    <w:p w:rsidR="00F74D58" w:rsidRPr="008C7683" w:rsidRDefault="00F74D58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 xml:space="preserve">Collecting the </w:t>
      </w:r>
      <w:r w:rsidR="00DC6360">
        <w:rPr>
          <w:rFonts w:ascii="Trebuchet MS" w:hAnsi="Trebuchet MS" w:cs="Calibri"/>
          <w:noProof/>
          <w:lang w:eastAsia="en-GB"/>
        </w:rPr>
        <w:t>certificate</w:t>
      </w:r>
      <w:r w:rsidRPr="008C7683">
        <w:rPr>
          <w:rFonts w:ascii="Trebuchet MS" w:hAnsi="Trebuchet MS" w:cs="Calibri"/>
          <w:noProof/>
          <w:lang w:eastAsia="en-GB"/>
        </w:rPr>
        <w:t xml:space="preserve"> at the </w:t>
      </w:r>
      <w:r w:rsidR="00DC6360">
        <w:rPr>
          <w:rFonts w:ascii="Trebuchet MS" w:hAnsi="Trebuchet MS" w:cs="Calibri"/>
          <w:noProof/>
          <w:lang w:eastAsia="en-GB"/>
        </w:rPr>
        <w:t xml:space="preserve">glittering </w:t>
      </w:r>
      <w:r w:rsidRPr="008C7683">
        <w:rPr>
          <w:rFonts w:ascii="Trebuchet MS" w:hAnsi="Trebuchet MS" w:cs="Calibri"/>
          <w:noProof/>
          <w:lang w:eastAsia="en-GB"/>
        </w:rPr>
        <w:t>ceremony</w:t>
      </w:r>
      <w:r w:rsidR="009D3881" w:rsidRPr="008C7683">
        <w:rPr>
          <w:rFonts w:ascii="Trebuchet MS" w:hAnsi="Trebuchet MS" w:cs="Calibri"/>
          <w:noProof/>
          <w:lang w:eastAsia="en-GB"/>
        </w:rPr>
        <w:t xml:space="preserve"> </w:t>
      </w:r>
      <w:r w:rsidR="00DC6360" w:rsidRPr="008C7683">
        <w:rPr>
          <w:rFonts w:ascii="Trebuchet MS" w:hAnsi="Trebuchet MS" w:cs="Calibri"/>
          <w:noProof/>
          <w:lang w:eastAsia="en-GB"/>
        </w:rPr>
        <w:t>hosted by comedienne and broadcaster Sue Perkins</w:t>
      </w:r>
      <w:r w:rsidR="00DC6360">
        <w:rPr>
          <w:rFonts w:ascii="Trebuchet MS" w:hAnsi="Trebuchet MS" w:cs="Calibri"/>
          <w:noProof/>
          <w:lang w:eastAsia="en-GB"/>
        </w:rPr>
        <w:t xml:space="preserve">  and </w:t>
      </w:r>
      <w:r w:rsidR="00F965B9">
        <w:rPr>
          <w:rFonts w:ascii="Trebuchet MS" w:hAnsi="Trebuchet MS" w:cs="Calibri"/>
          <w:noProof/>
          <w:lang w:eastAsia="en-GB"/>
        </w:rPr>
        <w:t xml:space="preserve">held in the Historic </w:t>
      </w:r>
      <w:r w:rsidR="009D3881" w:rsidRPr="008C7683">
        <w:rPr>
          <w:rFonts w:ascii="Trebuchet MS" w:hAnsi="Trebuchet MS" w:cs="Calibri"/>
          <w:noProof/>
          <w:lang w:eastAsia="en-GB"/>
        </w:rPr>
        <w:t>Staterooms of 8 Northumberland Avenue, in the heart of London</w:t>
      </w:r>
      <w:r w:rsidRPr="008C7683">
        <w:rPr>
          <w:rFonts w:ascii="Trebuchet MS" w:hAnsi="Trebuchet MS" w:cs="Calibri"/>
          <w:noProof/>
          <w:lang w:eastAsia="en-GB"/>
        </w:rPr>
        <w:t xml:space="preserve"> –</w:t>
      </w:r>
      <w:r w:rsidR="00DC6360">
        <w:rPr>
          <w:rFonts w:ascii="Trebuchet MS" w:hAnsi="Trebuchet MS" w:cs="Calibri"/>
          <w:noProof/>
          <w:lang w:eastAsia="en-GB"/>
        </w:rPr>
        <w:t xml:space="preserve"> </w:t>
      </w:r>
      <w:r w:rsidR="009D3881" w:rsidRPr="008C7683">
        <w:rPr>
          <w:rFonts w:ascii="Trebuchet MS" w:hAnsi="Trebuchet MS" w:cs="Calibri"/>
          <w:noProof/>
          <w:lang w:eastAsia="en-GB"/>
        </w:rPr>
        <w:t>Caroline Kay said:</w:t>
      </w:r>
    </w:p>
    <w:p w:rsidR="00DC6360" w:rsidRDefault="00DC6360" w:rsidP="008C7683">
      <w:pPr>
        <w:spacing w:after="0" w:line="360" w:lineRule="auto"/>
        <w:outlineLvl w:val="1"/>
        <w:rPr>
          <w:rFonts w:ascii="Trebuchet MS" w:hAnsi="Trebuchet MS" w:cs="Calibri"/>
          <w:i/>
          <w:noProof/>
          <w:lang w:eastAsia="en-GB"/>
        </w:rPr>
      </w:pPr>
    </w:p>
    <w:p w:rsidR="009D3881" w:rsidRDefault="009D3881" w:rsidP="008C7683">
      <w:pPr>
        <w:spacing w:after="0" w:line="360" w:lineRule="auto"/>
        <w:outlineLvl w:val="1"/>
        <w:rPr>
          <w:rFonts w:ascii="Trebuchet MS" w:hAnsi="Trebuchet MS" w:cs="Calibri"/>
          <w:i/>
          <w:noProof/>
          <w:lang w:eastAsia="en-GB"/>
        </w:rPr>
      </w:pPr>
      <w:r w:rsidRPr="008C7683">
        <w:rPr>
          <w:rFonts w:ascii="Trebuchet MS" w:hAnsi="Trebuchet MS" w:cs="Calibri"/>
          <w:i/>
          <w:noProof/>
          <w:lang w:eastAsia="en-GB"/>
        </w:rPr>
        <w:t>“As Ch</w:t>
      </w:r>
      <w:r w:rsidR="00182B4E" w:rsidRPr="008C7683">
        <w:rPr>
          <w:rFonts w:ascii="Trebuchet MS" w:hAnsi="Trebuchet MS" w:cs="Calibri"/>
          <w:i/>
          <w:noProof/>
          <w:lang w:eastAsia="en-GB"/>
        </w:rPr>
        <w:t>i</w:t>
      </w:r>
      <w:r w:rsidRPr="008C7683">
        <w:rPr>
          <w:rFonts w:ascii="Trebuchet MS" w:hAnsi="Trebuchet MS" w:cs="Calibri"/>
          <w:i/>
          <w:noProof/>
          <w:lang w:eastAsia="en-GB"/>
        </w:rPr>
        <w:t xml:space="preserve">ef Executive of the Bath Preservation Trust, which runs No.1 Royal Crescent and three other fantastic museums in Bath, </w:t>
      </w:r>
      <w:r w:rsidR="00F965B9">
        <w:rPr>
          <w:rFonts w:ascii="Trebuchet MS" w:hAnsi="Trebuchet MS" w:cs="Calibri"/>
          <w:i/>
          <w:noProof/>
          <w:lang w:eastAsia="en-GB"/>
        </w:rPr>
        <w:t xml:space="preserve"> for the T</w:t>
      </w:r>
      <w:r w:rsidR="00DC6360">
        <w:rPr>
          <w:rFonts w:ascii="Trebuchet MS" w:hAnsi="Trebuchet MS" w:cs="Calibri"/>
          <w:i/>
          <w:noProof/>
          <w:lang w:eastAsia="en-GB"/>
        </w:rPr>
        <w:t xml:space="preserve">rust even to be part of such a distinguised shortlist was a great reward. The commendation recognises </w:t>
      </w:r>
      <w:r w:rsidRPr="008C7683">
        <w:rPr>
          <w:rFonts w:ascii="Trebuchet MS" w:hAnsi="Trebuchet MS" w:cs="Calibri"/>
          <w:i/>
          <w:noProof/>
          <w:lang w:eastAsia="en-GB"/>
        </w:rPr>
        <w:t xml:space="preserve">the hard work – and imaginative ambitions – of </w:t>
      </w:r>
      <w:r w:rsidR="006F64BE" w:rsidRPr="008C7683">
        <w:rPr>
          <w:rFonts w:ascii="Trebuchet MS" w:hAnsi="Trebuchet MS" w:cs="Calibri"/>
          <w:i/>
          <w:noProof/>
          <w:lang w:eastAsia="en-GB"/>
        </w:rPr>
        <w:t xml:space="preserve">a dedicated and excellent project team. Everybody involved thoroughly enjoyed working on the project and this is a fitting reward for what </w:t>
      </w:r>
      <w:r w:rsidR="006134A8" w:rsidRPr="008C7683">
        <w:rPr>
          <w:rFonts w:ascii="Trebuchet MS" w:hAnsi="Trebuchet MS" w:cs="Calibri"/>
          <w:i/>
          <w:noProof/>
          <w:lang w:eastAsia="en-GB"/>
        </w:rPr>
        <w:t xml:space="preserve">we achieved </w:t>
      </w:r>
      <w:r w:rsidR="008C7683">
        <w:rPr>
          <w:rFonts w:ascii="Trebuchet MS" w:hAnsi="Trebuchet MS" w:cs="Calibri"/>
          <w:i/>
          <w:noProof/>
          <w:lang w:eastAsia="en-GB"/>
        </w:rPr>
        <w:t>within</w:t>
      </w:r>
      <w:r w:rsidR="006134A8" w:rsidRPr="008C7683">
        <w:rPr>
          <w:rFonts w:ascii="Trebuchet MS" w:hAnsi="Trebuchet MS" w:cs="Calibri"/>
          <w:i/>
          <w:noProof/>
          <w:lang w:eastAsia="en-GB"/>
        </w:rPr>
        <w:t xml:space="preserve"> the constr</w:t>
      </w:r>
      <w:r w:rsidR="006F64BE" w:rsidRPr="008C7683">
        <w:rPr>
          <w:rFonts w:ascii="Trebuchet MS" w:hAnsi="Trebuchet MS" w:cs="Calibri"/>
          <w:i/>
          <w:noProof/>
          <w:lang w:eastAsia="en-GB"/>
        </w:rPr>
        <w:t>a</w:t>
      </w:r>
      <w:r w:rsidR="006134A8" w:rsidRPr="008C7683">
        <w:rPr>
          <w:rFonts w:ascii="Trebuchet MS" w:hAnsi="Trebuchet MS" w:cs="Calibri"/>
          <w:i/>
          <w:noProof/>
          <w:lang w:eastAsia="en-GB"/>
        </w:rPr>
        <w:t>ints of a Grade I</w:t>
      </w:r>
      <w:r w:rsidR="006F64BE" w:rsidRPr="008C7683">
        <w:rPr>
          <w:rFonts w:ascii="Trebuchet MS" w:hAnsi="Trebuchet MS" w:cs="Calibri"/>
          <w:i/>
          <w:noProof/>
          <w:lang w:eastAsia="en-GB"/>
        </w:rPr>
        <w:t xml:space="preserve"> listed</w:t>
      </w:r>
      <w:r w:rsidR="00F965B9">
        <w:rPr>
          <w:rFonts w:ascii="Trebuchet MS" w:hAnsi="Trebuchet MS" w:cs="Calibri"/>
          <w:i/>
          <w:noProof/>
          <w:lang w:eastAsia="en-GB"/>
        </w:rPr>
        <w:t xml:space="preserve"> building and tight budget!</w:t>
      </w:r>
      <w:r w:rsidR="00DC6360">
        <w:rPr>
          <w:rFonts w:ascii="Trebuchet MS" w:hAnsi="Trebuchet MS" w:cs="Calibri"/>
          <w:i/>
          <w:noProof/>
          <w:lang w:eastAsia="en-GB"/>
        </w:rPr>
        <w:t xml:space="preserve"> </w:t>
      </w:r>
      <w:r w:rsidR="00182B4E" w:rsidRPr="008C7683">
        <w:rPr>
          <w:rFonts w:ascii="Trebuchet MS" w:hAnsi="Trebuchet MS" w:cs="Calibri"/>
          <w:i/>
          <w:noProof/>
          <w:lang w:eastAsia="en-GB"/>
        </w:rPr>
        <w:t>”</w:t>
      </w:r>
    </w:p>
    <w:p w:rsidR="008C7683" w:rsidRPr="008C7683" w:rsidRDefault="008C7683" w:rsidP="008C7683">
      <w:pPr>
        <w:spacing w:after="0" w:line="360" w:lineRule="auto"/>
        <w:outlineLvl w:val="1"/>
        <w:rPr>
          <w:rFonts w:ascii="Trebuchet MS" w:hAnsi="Trebuchet MS" w:cs="Calibri"/>
          <w:i/>
          <w:noProof/>
          <w:lang w:eastAsia="en-GB"/>
        </w:rPr>
      </w:pPr>
    </w:p>
    <w:p w:rsidR="001915A0" w:rsidRDefault="006134A8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 xml:space="preserve">No.1 Royal Crescent underwent a £5m project to re-interpret, restore, refurbish and re-unify an exisiting historic house museum </w:t>
      </w:r>
      <w:r w:rsidR="00D24EF0">
        <w:rPr>
          <w:rFonts w:ascii="Trebuchet MS" w:hAnsi="Trebuchet MS" w:cs="Calibri"/>
          <w:noProof/>
          <w:lang w:eastAsia="en-GB"/>
        </w:rPr>
        <w:t>with its original se</w:t>
      </w:r>
      <w:r w:rsidR="000D3338" w:rsidRPr="008C7683">
        <w:rPr>
          <w:rFonts w:ascii="Trebuchet MS" w:hAnsi="Trebuchet MS" w:cs="Calibri"/>
          <w:noProof/>
          <w:lang w:eastAsia="en-GB"/>
        </w:rPr>
        <w:t>rvants’ wing next door.</w:t>
      </w:r>
      <w:r w:rsidR="00D24EF0">
        <w:rPr>
          <w:rFonts w:ascii="Trebuchet MS" w:hAnsi="Trebuchet MS" w:cs="Calibri"/>
          <w:noProof/>
          <w:lang w:eastAsia="en-GB"/>
        </w:rPr>
        <w:t xml:space="preserve"> </w:t>
      </w:r>
      <w:r w:rsidR="000D3338" w:rsidRPr="008C7683">
        <w:rPr>
          <w:rFonts w:ascii="Trebuchet MS" w:hAnsi="Trebuchet MS" w:cs="Calibri"/>
          <w:noProof/>
          <w:lang w:eastAsia="en-GB"/>
        </w:rPr>
        <w:t xml:space="preserve"> In addition the external ap</w:t>
      </w:r>
      <w:r w:rsidR="00E4291B" w:rsidRPr="008C7683">
        <w:rPr>
          <w:rFonts w:ascii="Trebuchet MS" w:hAnsi="Trebuchet MS" w:cs="Calibri"/>
          <w:noProof/>
          <w:lang w:eastAsia="en-GB"/>
        </w:rPr>
        <w:t>p</w:t>
      </w:r>
      <w:r w:rsidR="000D3338" w:rsidRPr="008C7683">
        <w:rPr>
          <w:rFonts w:ascii="Trebuchet MS" w:hAnsi="Trebuchet MS" w:cs="Calibri"/>
          <w:noProof/>
          <w:lang w:eastAsia="en-GB"/>
        </w:rPr>
        <w:t>ear</w:t>
      </w:r>
      <w:r w:rsidR="00E4291B" w:rsidRPr="008C7683">
        <w:rPr>
          <w:rFonts w:ascii="Trebuchet MS" w:hAnsi="Trebuchet MS" w:cs="Calibri"/>
          <w:noProof/>
          <w:lang w:eastAsia="en-GB"/>
        </w:rPr>
        <w:t>a</w:t>
      </w:r>
      <w:r w:rsidR="000D3338" w:rsidRPr="008C7683">
        <w:rPr>
          <w:rFonts w:ascii="Trebuchet MS" w:hAnsi="Trebuchet MS" w:cs="Calibri"/>
          <w:noProof/>
          <w:lang w:eastAsia="en-GB"/>
        </w:rPr>
        <w:t>nce and approach to arguably Britain</w:t>
      </w:r>
      <w:r w:rsidR="00E4291B" w:rsidRPr="008C7683">
        <w:rPr>
          <w:rFonts w:ascii="Trebuchet MS" w:hAnsi="Trebuchet MS" w:cs="Calibri"/>
          <w:noProof/>
          <w:lang w:eastAsia="en-GB"/>
        </w:rPr>
        <w:t>’</w:t>
      </w:r>
      <w:r w:rsidR="000D3338" w:rsidRPr="008C7683">
        <w:rPr>
          <w:rFonts w:ascii="Trebuchet MS" w:hAnsi="Trebuchet MS" w:cs="Calibri"/>
          <w:noProof/>
          <w:lang w:eastAsia="en-GB"/>
        </w:rPr>
        <w:t>s</w:t>
      </w:r>
      <w:r w:rsidR="00E4291B" w:rsidRPr="008C7683">
        <w:rPr>
          <w:rFonts w:ascii="Trebuchet MS" w:hAnsi="Trebuchet MS" w:cs="Calibri"/>
          <w:noProof/>
          <w:lang w:eastAsia="en-GB"/>
        </w:rPr>
        <w:t xml:space="preserve"> </w:t>
      </w:r>
      <w:r w:rsidR="000D3338" w:rsidRPr="008C7683">
        <w:rPr>
          <w:rFonts w:ascii="Trebuchet MS" w:hAnsi="Trebuchet MS" w:cs="Calibri"/>
          <w:noProof/>
          <w:lang w:eastAsia="en-GB"/>
        </w:rPr>
        <w:t>fin</w:t>
      </w:r>
      <w:r w:rsidR="00E4291B" w:rsidRPr="008C7683">
        <w:rPr>
          <w:rFonts w:ascii="Trebuchet MS" w:hAnsi="Trebuchet MS" w:cs="Calibri"/>
          <w:noProof/>
          <w:lang w:eastAsia="en-GB"/>
        </w:rPr>
        <w:t>est Ge</w:t>
      </w:r>
      <w:r w:rsidR="000D3338" w:rsidRPr="008C7683">
        <w:rPr>
          <w:rFonts w:ascii="Trebuchet MS" w:hAnsi="Trebuchet MS" w:cs="Calibri"/>
          <w:noProof/>
          <w:lang w:eastAsia="en-GB"/>
        </w:rPr>
        <w:t>o</w:t>
      </w:r>
      <w:r w:rsidR="00E4291B" w:rsidRPr="008C7683">
        <w:rPr>
          <w:rFonts w:ascii="Trebuchet MS" w:hAnsi="Trebuchet MS" w:cs="Calibri"/>
          <w:noProof/>
          <w:lang w:eastAsia="en-GB"/>
        </w:rPr>
        <w:t>r</w:t>
      </w:r>
      <w:r w:rsidR="000D3338" w:rsidRPr="008C7683">
        <w:rPr>
          <w:rFonts w:ascii="Trebuchet MS" w:hAnsi="Trebuchet MS" w:cs="Calibri"/>
          <w:noProof/>
          <w:lang w:eastAsia="en-GB"/>
        </w:rPr>
        <w:t xml:space="preserve">gian </w:t>
      </w:r>
      <w:r w:rsidR="00E4291B" w:rsidRPr="008C7683">
        <w:rPr>
          <w:rFonts w:ascii="Trebuchet MS" w:hAnsi="Trebuchet MS" w:cs="Calibri"/>
          <w:noProof/>
          <w:lang w:eastAsia="en-GB"/>
        </w:rPr>
        <w:lastRenderedPageBreak/>
        <w:t>Cresc</w:t>
      </w:r>
      <w:r w:rsidR="000D3338" w:rsidRPr="008C7683">
        <w:rPr>
          <w:rFonts w:ascii="Trebuchet MS" w:hAnsi="Trebuchet MS" w:cs="Calibri"/>
          <w:noProof/>
          <w:lang w:eastAsia="en-GB"/>
        </w:rPr>
        <w:t>e</w:t>
      </w:r>
      <w:r w:rsidR="00E4291B" w:rsidRPr="008C7683">
        <w:rPr>
          <w:rFonts w:ascii="Trebuchet MS" w:hAnsi="Trebuchet MS" w:cs="Calibri"/>
          <w:noProof/>
          <w:lang w:eastAsia="en-GB"/>
        </w:rPr>
        <w:t>n</w:t>
      </w:r>
      <w:r w:rsidR="000D3338" w:rsidRPr="008C7683">
        <w:rPr>
          <w:rFonts w:ascii="Trebuchet MS" w:hAnsi="Trebuchet MS" w:cs="Calibri"/>
          <w:noProof/>
          <w:lang w:eastAsia="en-GB"/>
        </w:rPr>
        <w:t>t was significantly enhanced</w:t>
      </w:r>
      <w:r w:rsidR="008C7683">
        <w:rPr>
          <w:rFonts w:ascii="Trebuchet MS" w:hAnsi="Trebuchet MS" w:cs="Calibri"/>
          <w:noProof/>
          <w:lang w:eastAsia="en-GB"/>
        </w:rPr>
        <w:t>,</w:t>
      </w:r>
      <w:r w:rsidR="000D3338" w:rsidRPr="008C7683">
        <w:rPr>
          <w:rFonts w:ascii="Trebuchet MS" w:hAnsi="Trebuchet MS" w:cs="Calibri"/>
          <w:noProof/>
          <w:lang w:eastAsia="en-GB"/>
        </w:rPr>
        <w:t xml:space="preserve"> as was access for disabled </w:t>
      </w:r>
      <w:r w:rsidR="00DC6360">
        <w:rPr>
          <w:rFonts w:ascii="Trebuchet MS" w:hAnsi="Trebuchet MS" w:cs="Calibri"/>
          <w:noProof/>
          <w:lang w:eastAsia="en-GB"/>
        </w:rPr>
        <w:t xml:space="preserve"> people, </w:t>
      </w:r>
      <w:r w:rsidR="000D3338" w:rsidRPr="008C7683">
        <w:rPr>
          <w:rFonts w:ascii="Trebuchet MS" w:hAnsi="Trebuchet MS" w:cs="Calibri"/>
          <w:noProof/>
          <w:lang w:eastAsia="en-GB"/>
        </w:rPr>
        <w:t>and hands-on activities for</w:t>
      </w:r>
      <w:r w:rsidR="00E4291B" w:rsidRPr="008C7683">
        <w:rPr>
          <w:rFonts w:ascii="Trebuchet MS" w:hAnsi="Trebuchet MS" w:cs="Calibri"/>
          <w:noProof/>
          <w:lang w:eastAsia="en-GB"/>
        </w:rPr>
        <w:t xml:space="preserve"> visitors</w:t>
      </w:r>
      <w:r w:rsidR="00DC6360">
        <w:rPr>
          <w:rFonts w:ascii="Trebuchet MS" w:hAnsi="Trebuchet MS" w:cs="Calibri"/>
          <w:noProof/>
          <w:lang w:eastAsia="en-GB"/>
        </w:rPr>
        <w:t>. The</w:t>
      </w:r>
      <w:r w:rsidR="00E4291B" w:rsidRPr="008C7683">
        <w:rPr>
          <w:rFonts w:ascii="Trebuchet MS" w:hAnsi="Trebuchet MS" w:cs="Calibri"/>
          <w:noProof/>
          <w:lang w:eastAsia="en-GB"/>
        </w:rPr>
        <w:t xml:space="preserve"> museum now includes a large gallery for temporary exhibitions and a dedicated education and events centre.</w:t>
      </w:r>
      <w:r w:rsidR="00D24EF0">
        <w:rPr>
          <w:rFonts w:ascii="Trebuchet MS" w:hAnsi="Trebuchet MS" w:cs="Calibri"/>
          <w:noProof/>
          <w:lang w:eastAsia="en-GB"/>
        </w:rPr>
        <w:t xml:space="preserve"> Major contributors </w:t>
      </w:r>
      <w:r w:rsidR="00DC6360">
        <w:rPr>
          <w:rFonts w:ascii="Trebuchet MS" w:hAnsi="Trebuchet MS" w:cs="Calibri"/>
          <w:noProof/>
          <w:lang w:eastAsia="en-GB"/>
        </w:rPr>
        <w:t xml:space="preserve"> were led by </w:t>
      </w:r>
      <w:r w:rsidR="00D24EF0">
        <w:rPr>
          <w:rFonts w:ascii="Trebuchet MS" w:hAnsi="Trebuchet MS" w:cs="Calibri"/>
          <w:noProof/>
          <w:lang w:eastAsia="en-GB"/>
        </w:rPr>
        <w:t>The B</w:t>
      </w:r>
      <w:r w:rsidR="00DC6360">
        <w:rPr>
          <w:rFonts w:ascii="Trebuchet MS" w:hAnsi="Trebuchet MS" w:cs="Calibri"/>
          <w:noProof/>
          <w:lang w:eastAsia="en-GB"/>
        </w:rPr>
        <w:t xml:space="preserve">rownsword Charitable Foundation, who initally </w:t>
      </w:r>
      <w:r w:rsidR="00D24EF0">
        <w:rPr>
          <w:rFonts w:ascii="Trebuchet MS" w:hAnsi="Trebuchet MS" w:cs="Calibri"/>
          <w:noProof/>
          <w:lang w:eastAsia="en-GB"/>
        </w:rPr>
        <w:t>purchased the ad</w:t>
      </w:r>
      <w:r w:rsidR="00DC6360">
        <w:rPr>
          <w:rFonts w:ascii="Trebuchet MS" w:hAnsi="Trebuchet MS" w:cs="Calibri"/>
          <w:noProof/>
          <w:lang w:eastAsia="en-GB"/>
        </w:rPr>
        <w:t>joining house on behalf of the T</w:t>
      </w:r>
      <w:r w:rsidR="00D24EF0">
        <w:rPr>
          <w:rFonts w:ascii="Trebuchet MS" w:hAnsi="Trebuchet MS" w:cs="Calibri"/>
          <w:noProof/>
          <w:lang w:eastAsia="en-GB"/>
        </w:rPr>
        <w:t>rust,</w:t>
      </w:r>
      <w:r w:rsidR="00F965B9">
        <w:rPr>
          <w:rFonts w:ascii="Trebuchet MS" w:hAnsi="Trebuchet MS" w:cs="Calibri"/>
          <w:noProof/>
          <w:lang w:eastAsia="en-GB"/>
        </w:rPr>
        <w:t xml:space="preserve"> </w:t>
      </w:r>
      <w:r w:rsidR="00DC6360">
        <w:rPr>
          <w:rFonts w:ascii="Trebuchet MS" w:hAnsi="Trebuchet MS" w:cs="Calibri"/>
          <w:noProof/>
          <w:lang w:eastAsia="en-GB"/>
        </w:rPr>
        <w:t>and the subsequent</w:t>
      </w:r>
      <w:r w:rsidR="00F965B9">
        <w:rPr>
          <w:rFonts w:ascii="Trebuchet MS" w:hAnsi="Trebuchet MS" w:cs="Calibri"/>
          <w:noProof/>
          <w:lang w:eastAsia="en-GB"/>
        </w:rPr>
        <w:t xml:space="preserve"> project was supported by the H</w:t>
      </w:r>
      <w:r w:rsidR="00DC6360">
        <w:rPr>
          <w:rFonts w:ascii="Trebuchet MS" w:hAnsi="Trebuchet MS" w:cs="Calibri"/>
          <w:noProof/>
          <w:lang w:eastAsia="en-GB"/>
        </w:rPr>
        <w:t>er</w:t>
      </w:r>
      <w:r w:rsidR="00F965B9">
        <w:rPr>
          <w:rFonts w:ascii="Trebuchet MS" w:hAnsi="Trebuchet MS" w:cs="Calibri"/>
          <w:noProof/>
          <w:lang w:eastAsia="en-GB"/>
        </w:rPr>
        <w:t>i</w:t>
      </w:r>
      <w:r w:rsidR="00DC6360">
        <w:rPr>
          <w:rFonts w:ascii="Trebuchet MS" w:hAnsi="Trebuchet MS" w:cs="Calibri"/>
          <w:noProof/>
          <w:lang w:eastAsia="en-GB"/>
        </w:rPr>
        <w:t>tage Lottery Fund and other significant donors</w:t>
      </w:r>
      <w:r w:rsidR="00D24EF0">
        <w:rPr>
          <w:rFonts w:ascii="Trebuchet MS" w:hAnsi="Trebuchet MS" w:cs="Calibri"/>
          <w:noProof/>
          <w:lang w:eastAsia="en-GB"/>
        </w:rPr>
        <w:t>.</w:t>
      </w:r>
    </w:p>
    <w:p w:rsidR="00DC6360" w:rsidRDefault="00DC6360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</w:p>
    <w:p w:rsidR="00DC6360" w:rsidRDefault="00DC6360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t>No</w:t>
      </w:r>
      <w:r w:rsidR="00CC09BF">
        <w:rPr>
          <w:rFonts w:ascii="Trebuchet MS" w:hAnsi="Trebuchet MS" w:cs="Calibri"/>
          <w:noProof/>
          <w:lang w:eastAsia="en-GB"/>
        </w:rPr>
        <w:t>.</w:t>
      </w:r>
      <w:r>
        <w:rPr>
          <w:rFonts w:ascii="Trebuchet MS" w:hAnsi="Trebuchet MS" w:cs="Calibri"/>
          <w:noProof/>
          <w:lang w:eastAsia="en-GB"/>
        </w:rPr>
        <w:t xml:space="preserve"> 1’s major new exhibition, ‘Portrait of a Lady? Ruin and Reputation in Georgian England’ opens today.</w:t>
      </w:r>
    </w:p>
    <w:p w:rsidR="00745880" w:rsidRPr="008C7683" w:rsidRDefault="00745880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</w:p>
    <w:p w:rsidR="00772A2A" w:rsidRPr="008C7683" w:rsidRDefault="00772A2A" w:rsidP="008C7683">
      <w:pPr>
        <w:spacing w:after="0" w:line="360" w:lineRule="auto"/>
        <w:jc w:val="center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-Ends-</w:t>
      </w:r>
    </w:p>
    <w:p w:rsidR="00772A2A" w:rsidRPr="008C7683" w:rsidRDefault="00772A2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</w:p>
    <w:p w:rsidR="00772A2A" w:rsidRPr="008C7683" w:rsidRDefault="00772A2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For further information please contact:</w:t>
      </w:r>
    </w:p>
    <w:p w:rsidR="00772A2A" w:rsidRPr="008C7683" w:rsidRDefault="00772A2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Janey Abbott, Communications Officer, Bath Preservation Trust</w:t>
      </w:r>
    </w:p>
    <w:p w:rsidR="00772A2A" w:rsidRPr="008C7683" w:rsidRDefault="00772A2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Telephone: 01225 338727</w:t>
      </w:r>
      <w:r w:rsidRPr="008C7683">
        <w:rPr>
          <w:rFonts w:ascii="Trebuchet MS" w:hAnsi="Trebuchet MS" w:cs="Calibri"/>
          <w:noProof/>
          <w:lang w:eastAsia="en-GB"/>
        </w:rPr>
        <w:tab/>
        <w:t xml:space="preserve">Email: </w:t>
      </w:r>
      <w:hyperlink r:id="rId7" w:history="1">
        <w:r w:rsidRPr="008C7683">
          <w:rPr>
            <w:rStyle w:val="Hyperlink"/>
            <w:rFonts w:ascii="Trebuchet MS" w:hAnsi="Trebuchet MS" w:cs="Calibri"/>
            <w:noProof/>
            <w:lang w:eastAsia="en-GB"/>
          </w:rPr>
          <w:t>jabbott@bptrust.org.uk</w:t>
        </w:r>
      </w:hyperlink>
      <w:r w:rsidRPr="008C7683">
        <w:rPr>
          <w:rFonts w:ascii="Trebuchet MS" w:hAnsi="Trebuchet MS" w:cs="Calibri"/>
          <w:noProof/>
          <w:lang w:eastAsia="en-GB"/>
        </w:rPr>
        <w:t xml:space="preserve">   </w:t>
      </w:r>
    </w:p>
    <w:p w:rsidR="00772A2A" w:rsidRDefault="00CC09BF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hyperlink r:id="rId8" w:history="1">
        <w:r w:rsidR="00772A2A" w:rsidRPr="008C7683">
          <w:rPr>
            <w:rStyle w:val="Hyperlink"/>
            <w:rFonts w:ascii="Trebuchet MS" w:hAnsi="Trebuchet MS" w:cs="Calibri"/>
            <w:noProof/>
            <w:lang w:eastAsia="en-GB"/>
          </w:rPr>
          <w:t>www.no1royalcrescent.org.uk</w:t>
        </w:r>
      </w:hyperlink>
      <w:r w:rsidR="00772A2A" w:rsidRPr="008C7683">
        <w:rPr>
          <w:rFonts w:ascii="Trebuchet MS" w:hAnsi="Trebuchet MS" w:cs="Calibri"/>
          <w:noProof/>
          <w:lang w:eastAsia="en-GB"/>
        </w:rPr>
        <w:t xml:space="preserve"> </w:t>
      </w:r>
    </w:p>
    <w:p w:rsidR="00DC6360" w:rsidRPr="008C7683" w:rsidRDefault="00DC6360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t xml:space="preserve">or Caroline Kay, BPT Chief Executive, </w:t>
      </w:r>
      <w:hyperlink r:id="rId9" w:history="1">
        <w:r w:rsidRPr="006626E4">
          <w:rPr>
            <w:rStyle w:val="Hyperlink"/>
            <w:rFonts w:ascii="Trebuchet MS" w:hAnsi="Trebuchet MS" w:cs="Calibri"/>
            <w:noProof/>
            <w:lang w:eastAsia="en-GB"/>
          </w:rPr>
          <w:t>ckay@bprust.org.uk</w:t>
        </w:r>
      </w:hyperlink>
      <w:r>
        <w:rPr>
          <w:rFonts w:ascii="Trebuchet MS" w:hAnsi="Trebuchet MS" w:cs="Calibri"/>
          <w:noProof/>
          <w:lang w:eastAsia="en-GB"/>
        </w:rPr>
        <w:t xml:space="preserve"> </w:t>
      </w:r>
      <w:r w:rsidR="00CC09BF">
        <w:rPr>
          <w:rFonts w:ascii="Trebuchet MS" w:hAnsi="Trebuchet MS" w:cs="Calibri"/>
          <w:noProof/>
          <w:lang w:eastAsia="en-GB"/>
        </w:rPr>
        <w:t xml:space="preserve"> </w:t>
      </w:r>
      <w:bookmarkStart w:id="0" w:name="_GoBack"/>
      <w:bookmarkEnd w:id="0"/>
      <w:r>
        <w:rPr>
          <w:rFonts w:ascii="Trebuchet MS" w:hAnsi="Trebuchet MS" w:cs="Calibri"/>
          <w:noProof/>
          <w:lang w:eastAsia="en-GB"/>
        </w:rPr>
        <w:t>07947 027 308</w:t>
      </w:r>
    </w:p>
    <w:p w:rsidR="00772A2A" w:rsidRPr="008C7683" w:rsidRDefault="00772A2A" w:rsidP="008C7683">
      <w:pPr>
        <w:spacing w:after="0" w:line="360" w:lineRule="auto"/>
        <w:jc w:val="both"/>
        <w:rPr>
          <w:rFonts w:ascii="Trebuchet MS" w:hAnsi="Trebuchet MS" w:cs="Calibri"/>
        </w:rPr>
      </w:pPr>
    </w:p>
    <w:p w:rsidR="00772A2A" w:rsidRPr="008C7683" w:rsidRDefault="00772A2A" w:rsidP="00745880">
      <w:pPr>
        <w:spacing w:after="0" w:line="360" w:lineRule="auto"/>
        <w:rPr>
          <w:rFonts w:ascii="Trebuchet MS" w:hAnsi="Trebuchet MS" w:cs="Calibri"/>
          <w:b/>
        </w:rPr>
      </w:pPr>
      <w:r w:rsidRPr="008C7683">
        <w:rPr>
          <w:rFonts w:ascii="Trebuchet MS" w:hAnsi="Trebuchet MS" w:cs="Calibri"/>
          <w:b/>
        </w:rPr>
        <w:t>Notes for editors</w:t>
      </w:r>
    </w:p>
    <w:p w:rsidR="001F44B1" w:rsidRPr="008C7683" w:rsidRDefault="001F44B1" w:rsidP="00745880">
      <w:pPr>
        <w:spacing w:after="0" w:line="360" w:lineRule="auto"/>
        <w:rPr>
          <w:rFonts w:ascii="Trebuchet MS" w:hAnsi="Trebuchet MS" w:cs="Calibri"/>
          <w:b/>
        </w:rPr>
      </w:pPr>
    </w:p>
    <w:p w:rsidR="00772A2A" w:rsidRPr="008C7683" w:rsidRDefault="00772A2A" w:rsidP="00745880">
      <w:pPr>
        <w:spacing w:after="0" w:line="360" w:lineRule="auto"/>
        <w:rPr>
          <w:rFonts w:ascii="Trebuchet MS" w:hAnsi="Trebuchet MS" w:cs="Calibri"/>
        </w:rPr>
      </w:pPr>
      <w:r w:rsidRPr="008C7683">
        <w:rPr>
          <w:rFonts w:ascii="Trebuchet MS" w:hAnsi="Trebuchet MS" w:cs="Calibri"/>
          <w:b/>
        </w:rPr>
        <w:t>No.1 Royal Crescent</w:t>
      </w:r>
      <w:r w:rsidRPr="008C7683">
        <w:rPr>
          <w:rFonts w:ascii="Trebuchet MS" w:hAnsi="Trebuchet MS" w:cs="Calibri"/>
        </w:rPr>
        <w:t xml:space="preserve"> enables people to explore the recreated historic interiors of a late 18th century Bath Town House of distinction. Built on the realistic presentation of authentic historic objects in period room settings, No.1 deploys a wide range of interpretation to bring the house to life for all visitors.  </w:t>
      </w:r>
    </w:p>
    <w:p w:rsidR="001F44B1" w:rsidRPr="008C7683" w:rsidRDefault="001F44B1" w:rsidP="00745880">
      <w:pPr>
        <w:spacing w:after="0" w:line="360" w:lineRule="auto"/>
        <w:rPr>
          <w:rFonts w:ascii="Trebuchet MS" w:hAnsi="Trebuchet MS" w:cs="Calibri"/>
        </w:rPr>
      </w:pPr>
    </w:p>
    <w:p w:rsidR="00772A2A" w:rsidRPr="008C7683" w:rsidRDefault="00772A2A" w:rsidP="00745880">
      <w:pPr>
        <w:spacing w:after="0" w:line="360" w:lineRule="auto"/>
        <w:rPr>
          <w:rFonts w:ascii="Trebuchet MS" w:hAnsi="Trebuchet MS" w:cs="Calibri"/>
        </w:rPr>
      </w:pPr>
      <w:r w:rsidRPr="008C7683">
        <w:rPr>
          <w:rFonts w:ascii="Trebuchet MS" w:hAnsi="Trebuchet MS" w:cs="Calibri"/>
        </w:rPr>
        <w:t xml:space="preserve">Following a major redevelopment, the museum re-opened in June 2013 and now has twice as many historic rooms as well as a dedicated exhibition gallery – the Brownsword Gallery. The museum receives approximately 60,000 visitors per year and is currently ranked by Trip Advisor as the second museum in Bath, behind the Roman Baths. </w:t>
      </w:r>
    </w:p>
    <w:p w:rsidR="001F44B1" w:rsidRPr="008C7683" w:rsidRDefault="001F44B1" w:rsidP="00745880">
      <w:pPr>
        <w:spacing w:after="0" w:line="360" w:lineRule="auto"/>
        <w:rPr>
          <w:rFonts w:ascii="Trebuchet MS" w:hAnsi="Trebuchet MS" w:cs="Calibri"/>
        </w:rPr>
      </w:pPr>
    </w:p>
    <w:p w:rsidR="001F44B1" w:rsidRPr="008C7683" w:rsidRDefault="001F44B1" w:rsidP="00745880">
      <w:pPr>
        <w:spacing w:after="0" w:line="360" w:lineRule="auto"/>
        <w:rPr>
          <w:rFonts w:ascii="Trebuchet MS" w:hAnsi="Trebuchet MS"/>
        </w:rPr>
      </w:pPr>
      <w:r w:rsidRPr="008C7683">
        <w:rPr>
          <w:rFonts w:ascii="Trebuchet MS" w:hAnsi="Trebuchet MS"/>
        </w:rPr>
        <w:t>No. 1 Royal Crescent is open 10.30am-5.30pm every day, except Mondays, when open 12noon – 5.30pm.  Adult tickets cost £</w:t>
      </w:r>
      <w:proofErr w:type="gramStart"/>
      <w:r w:rsidRPr="008C7683">
        <w:rPr>
          <w:rFonts w:ascii="Trebuchet MS" w:hAnsi="Trebuchet MS"/>
        </w:rPr>
        <w:t>8.50,</w:t>
      </w:r>
      <w:proofErr w:type="gramEnd"/>
      <w:r w:rsidRPr="008C7683">
        <w:rPr>
          <w:rFonts w:ascii="Trebuchet MS" w:hAnsi="Trebuchet MS"/>
        </w:rPr>
        <w:t xml:space="preserve"> children £3.50 and family and concession tickets are available.   </w:t>
      </w:r>
      <w:hyperlink r:id="rId10" w:history="1">
        <w:r w:rsidRPr="008C7683">
          <w:rPr>
            <w:rStyle w:val="Hyperlink"/>
            <w:rFonts w:ascii="Trebuchet MS" w:hAnsi="Trebuchet MS"/>
          </w:rPr>
          <w:t>www.no1royalcrescent.org.uk</w:t>
        </w:r>
      </w:hyperlink>
      <w:r w:rsidRPr="008C7683">
        <w:rPr>
          <w:rFonts w:ascii="Trebuchet MS" w:hAnsi="Trebuchet MS"/>
        </w:rPr>
        <w:t xml:space="preserve"> </w:t>
      </w:r>
    </w:p>
    <w:p w:rsidR="00DC6360" w:rsidRDefault="00DC6360" w:rsidP="008C7683">
      <w:pPr>
        <w:spacing w:after="0" w:line="360" w:lineRule="auto"/>
        <w:jc w:val="both"/>
        <w:rPr>
          <w:rFonts w:ascii="Trebuchet MS" w:hAnsi="Trebuchet MS" w:cs="Calibri"/>
          <w:b/>
        </w:rPr>
      </w:pPr>
    </w:p>
    <w:p w:rsidR="00DC6360" w:rsidRDefault="00DC6360" w:rsidP="008C7683">
      <w:pPr>
        <w:spacing w:after="0" w:line="360" w:lineRule="auto"/>
        <w:jc w:val="both"/>
        <w:rPr>
          <w:rFonts w:ascii="Trebuchet MS" w:hAnsi="Trebuchet MS" w:cs="Calibri"/>
          <w:b/>
        </w:rPr>
      </w:pPr>
    </w:p>
    <w:p w:rsidR="00DC6360" w:rsidRDefault="00DC6360" w:rsidP="008C7683">
      <w:pPr>
        <w:spacing w:after="0" w:line="360" w:lineRule="auto"/>
        <w:jc w:val="both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Shortlist overleaf</w:t>
      </w:r>
    </w:p>
    <w:p w:rsidR="00DC6360" w:rsidRDefault="00DC6360" w:rsidP="008C7683">
      <w:pPr>
        <w:spacing w:after="0" w:line="360" w:lineRule="auto"/>
        <w:jc w:val="both"/>
        <w:rPr>
          <w:rFonts w:ascii="Trebuchet MS" w:hAnsi="Trebuchet MS" w:cs="Calibri"/>
          <w:b/>
        </w:rPr>
      </w:pPr>
    </w:p>
    <w:p w:rsidR="001F44B1" w:rsidRPr="00745880" w:rsidRDefault="001F44B1" w:rsidP="008C7683">
      <w:pPr>
        <w:spacing w:after="0" w:line="360" w:lineRule="auto"/>
        <w:jc w:val="both"/>
        <w:rPr>
          <w:rFonts w:ascii="Trebuchet MS" w:hAnsi="Trebuchet MS" w:cs="Calibri"/>
          <w:b/>
        </w:rPr>
      </w:pPr>
      <w:r w:rsidRPr="00745880">
        <w:rPr>
          <w:rFonts w:ascii="Trebuchet MS" w:hAnsi="Trebuchet MS" w:cs="Calibri"/>
          <w:b/>
        </w:rPr>
        <w:t>Museum and Heritage Awards 2014</w:t>
      </w:r>
    </w:p>
    <w:p w:rsidR="00745880" w:rsidRPr="008C7683" w:rsidRDefault="00745880" w:rsidP="008C7683">
      <w:pPr>
        <w:spacing w:after="0" w:line="360" w:lineRule="auto"/>
        <w:jc w:val="both"/>
        <w:rPr>
          <w:rFonts w:ascii="Trebuchet MS" w:hAnsi="Trebuchet MS" w:cs="Calibri"/>
        </w:rPr>
      </w:pPr>
    </w:p>
    <w:p w:rsidR="001F44B1" w:rsidRPr="008C7683" w:rsidRDefault="001F44B1" w:rsidP="008C7683">
      <w:pPr>
        <w:spacing w:after="0" w:line="360" w:lineRule="auto"/>
        <w:jc w:val="both"/>
        <w:rPr>
          <w:rFonts w:ascii="Trebuchet MS" w:hAnsi="Trebuchet MS" w:cs="Calibri"/>
        </w:rPr>
      </w:pPr>
      <w:r w:rsidRPr="008C7683">
        <w:rPr>
          <w:rFonts w:ascii="Trebuchet MS" w:hAnsi="Trebuchet MS" w:cs="Calibri"/>
        </w:rPr>
        <w:t>Shortlist for the Best Permanent Exhibition category:</w:t>
      </w:r>
    </w:p>
    <w:p w:rsidR="00934AD0" w:rsidRPr="008C7683" w:rsidRDefault="00934AD0" w:rsidP="008C7683">
      <w:pPr>
        <w:numPr>
          <w:ilvl w:val="0"/>
          <w:numId w:val="6"/>
        </w:numPr>
        <w:spacing w:after="0" w:line="360" w:lineRule="auto"/>
        <w:rPr>
          <w:rFonts w:ascii="Trebuchet MS" w:hAnsi="Trebuchet MS"/>
        </w:rPr>
      </w:pPr>
      <w:r w:rsidRPr="008C7683">
        <w:rPr>
          <w:rStyle w:val="Strong"/>
          <w:rFonts w:ascii="Trebuchet MS" w:hAnsi="Trebuchet MS"/>
        </w:rPr>
        <w:t>Birmingham Museums Trust,</w:t>
      </w:r>
      <w:r w:rsidRPr="008C7683">
        <w:rPr>
          <w:rFonts w:ascii="Trebuchet MS" w:hAnsi="Trebuchet MS"/>
        </w:rPr>
        <w:t xml:space="preserve"> We Made It:  Nuts Bolts Gadgets and Gizmos at </w:t>
      </w:r>
      <w:r w:rsidR="00993DC8" w:rsidRPr="008C7683">
        <w:rPr>
          <w:rFonts w:ascii="Trebuchet MS" w:hAnsi="Trebuchet MS"/>
        </w:rPr>
        <w:t>Think-tank</w:t>
      </w:r>
      <w:r w:rsidRPr="008C7683">
        <w:rPr>
          <w:rFonts w:ascii="Trebuchet MS" w:hAnsi="Trebuchet MS"/>
        </w:rPr>
        <w:t>, Birmingham Science Museum</w:t>
      </w:r>
    </w:p>
    <w:p w:rsidR="00934AD0" w:rsidRPr="008C7683" w:rsidRDefault="00934AD0" w:rsidP="008C7683">
      <w:pPr>
        <w:numPr>
          <w:ilvl w:val="0"/>
          <w:numId w:val="6"/>
        </w:numPr>
        <w:spacing w:after="0" w:line="360" w:lineRule="auto"/>
        <w:rPr>
          <w:rFonts w:ascii="Trebuchet MS" w:hAnsi="Trebuchet MS"/>
        </w:rPr>
      </w:pPr>
      <w:r w:rsidRPr="008C7683">
        <w:rPr>
          <w:rStyle w:val="Strong"/>
          <w:rFonts w:ascii="Trebuchet MS" w:hAnsi="Trebuchet MS"/>
        </w:rPr>
        <w:t>Bath Preservation Trust,</w:t>
      </w:r>
      <w:r w:rsidRPr="008C7683">
        <w:rPr>
          <w:rFonts w:ascii="Trebuchet MS" w:hAnsi="Trebuchet MS"/>
        </w:rPr>
        <w:t> No 1 Royal Crescent - The Whole Story</w:t>
      </w:r>
    </w:p>
    <w:p w:rsidR="00934AD0" w:rsidRPr="008C7683" w:rsidRDefault="00934AD0" w:rsidP="008C7683">
      <w:pPr>
        <w:numPr>
          <w:ilvl w:val="0"/>
          <w:numId w:val="6"/>
        </w:numPr>
        <w:spacing w:after="0" w:line="360" w:lineRule="auto"/>
        <w:rPr>
          <w:rFonts w:ascii="Trebuchet MS" w:hAnsi="Trebuchet MS"/>
        </w:rPr>
      </w:pPr>
      <w:r w:rsidRPr="008C7683">
        <w:rPr>
          <w:rStyle w:val="Strong"/>
          <w:rFonts w:ascii="Trebuchet MS" w:hAnsi="Trebuchet MS"/>
        </w:rPr>
        <w:t>The Mary Rose Trust,</w:t>
      </w:r>
      <w:r w:rsidRPr="008C7683">
        <w:rPr>
          <w:rFonts w:ascii="Trebuchet MS" w:hAnsi="Trebuchet MS"/>
        </w:rPr>
        <w:t> The New Mary Rose Museum</w:t>
      </w:r>
    </w:p>
    <w:p w:rsidR="00934AD0" w:rsidRPr="008C7683" w:rsidRDefault="00934AD0" w:rsidP="008C7683">
      <w:pPr>
        <w:numPr>
          <w:ilvl w:val="0"/>
          <w:numId w:val="6"/>
        </w:numPr>
        <w:spacing w:after="0" w:line="360" w:lineRule="auto"/>
        <w:rPr>
          <w:rFonts w:ascii="Trebuchet MS" w:hAnsi="Trebuchet MS"/>
        </w:rPr>
      </w:pPr>
      <w:r w:rsidRPr="008C7683">
        <w:rPr>
          <w:rStyle w:val="Strong"/>
          <w:rFonts w:ascii="Trebuchet MS" w:hAnsi="Trebuchet MS"/>
        </w:rPr>
        <w:t>National Maritime Museum,</w:t>
      </w:r>
      <w:r w:rsidRPr="008C7683">
        <w:rPr>
          <w:rFonts w:ascii="Trebuchet MS" w:hAnsi="Trebuchet MS"/>
        </w:rPr>
        <w:t> Nelson, Navy, Nation</w:t>
      </w:r>
    </w:p>
    <w:p w:rsidR="00934AD0" w:rsidRPr="008C7683" w:rsidRDefault="00934AD0" w:rsidP="008C7683">
      <w:pPr>
        <w:numPr>
          <w:ilvl w:val="0"/>
          <w:numId w:val="6"/>
        </w:numPr>
        <w:spacing w:after="0" w:line="360" w:lineRule="auto"/>
        <w:rPr>
          <w:rFonts w:ascii="Trebuchet MS" w:hAnsi="Trebuchet MS"/>
        </w:rPr>
      </w:pPr>
      <w:r w:rsidRPr="008C7683">
        <w:rPr>
          <w:rStyle w:val="Strong"/>
          <w:rFonts w:ascii="Trebuchet MS" w:hAnsi="Trebuchet MS"/>
        </w:rPr>
        <w:t>Historic Royal Palaces and The Royal Mint Museum,</w:t>
      </w:r>
      <w:r w:rsidRPr="008C7683">
        <w:rPr>
          <w:rFonts w:ascii="Trebuchet MS" w:hAnsi="Trebuchet MS"/>
        </w:rPr>
        <w:t xml:space="preserve"> Coins and Kings: The Royal Mint at the Tower</w:t>
      </w:r>
    </w:p>
    <w:p w:rsidR="00934AD0" w:rsidRPr="008C7683" w:rsidRDefault="00934AD0" w:rsidP="008C7683">
      <w:pPr>
        <w:numPr>
          <w:ilvl w:val="0"/>
          <w:numId w:val="6"/>
        </w:numPr>
        <w:spacing w:after="0" w:line="360" w:lineRule="auto"/>
        <w:rPr>
          <w:rFonts w:ascii="Trebuchet MS" w:hAnsi="Trebuchet MS"/>
        </w:rPr>
      </w:pPr>
      <w:r w:rsidRPr="008C7683">
        <w:rPr>
          <w:rStyle w:val="Strong"/>
          <w:rFonts w:ascii="Trebuchet MS" w:hAnsi="Trebuchet MS"/>
        </w:rPr>
        <w:t>Barnsley MBC Arts, Museums &amp; Archives,</w:t>
      </w:r>
      <w:r w:rsidRPr="008C7683">
        <w:rPr>
          <w:rFonts w:ascii="Trebuchet MS" w:hAnsi="Trebuchet MS"/>
        </w:rPr>
        <w:t> Experience Barnsley Museum &amp; Discovery Centre</w:t>
      </w:r>
    </w:p>
    <w:p w:rsidR="00934AD0" w:rsidRPr="008C7683" w:rsidRDefault="00CC09BF" w:rsidP="008C7683">
      <w:pPr>
        <w:spacing w:after="0" w:line="360" w:lineRule="auto"/>
        <w:jc w:val="both"/>
        <w:rPr>
          <w:rFonts w:ascii="Trebuchet MS" w:hAnsi="Trebuchet MS" w:cs="Calibri"/>
        </w:rPr>
      </w:pPr>
      <w:hyperlink r:id="rId11" w:history="1">
        <w:r w:rsidR="00745880" w:rsidRPr="00745880">
          <w:rPr>
            <w:rStyle w:val="Hyperlink"/>
            <w:rFonts w:ascii="Trebuchet MS" w:hAnsi="Trebuchet MS" w:cs="Calibri"/>
          </w:rPr>
          <w:t>Museums and Heritage Awards 2014</w:t>
        </w:r>
      </w:hyperlink>
    </w:p>
    <w:p w:rsidR="00772A2A" w:rsidRPr="008C7683" w:rsidRDefault="00772A2A" w:rsidP="008C7683">
      <w:pPr>
        <w:spacing w:after="0" w:line="360" w:lineRule="auto"/>
        <w:rPr>
          <w:rFonts w:ascii="Trebuchet MS" w:hAnsi="Trebuchet MS"/>
        </w:rPr>
      </w:pPr>
    </w:p>
    <w:p w:rsidR="00F55853" w:rsidRPr="008C7683" w:rsidRDefault="00F55853" w:rsidP="008C7683">
      <w:pPr>
        <w:spacing w:after="0" w:line="360" w:lineRule="auto"/>
      </w:pPr>
    </w:p>
    <w:sectPr w:rsidR="00F55853" w:rsidRPr="008C7683" w:rsidSect="0019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F41"/>
    <w:multiLevelType w:val="multilevel"/>
    <w:tmpl w:val="6FC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0E10"/>
    <w:multiLevelType w:val="multilevel"/>
    <w:tmpl w:val="5616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D169F"/>
    <w:multiLevelType w:val="multilevel"/>
    <w:tmpl w:val="FD9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708DF"/>
    <w:multiLevelType w:val="hybridMultilevel"/>
    <w:tmpl w:val="0902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A73BC"/>
    <w:multiLevelType w:val="multilevel"/>
    <w:tmpl w:val="683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43585"/>
    <w:multiLevelType w:val="multilevel"/>
    <w:tmpl w:val="CE5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36718"/>
    <w:multiLevelType w:val="multilevel"/>
    <w:tmpl w:val="7BDE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F"/>
    <w:rsid w:val="000A4AF1"/>
    <w:rsid w:val="000D3338"/>
    <w:rsid w:val="00170675"/>
    <w:rsid w:val="00182B4E"/>
    <w:rsid w:val="001915A0"/>
    <w:rsid w:val="001F44B1"/>
    <w:rsid w:val="001F5089"/>
    <w:rsid w:val="00437D41"/>
    <w:rsid w:val="005634E6"/>
    <w:rsid w:val="005B1B71"/>
    <w:rsid w:val="005B730A"/>
    <w:rsid w:val="005D5571"/>
    <w:rsid w:val="006134A8"/>
    <w:rsid w:val="006F64BE"/>
    <w:rsid w:val="00745880"/>
    <w:rsid w:val="00772A2A"/>
    <w:rsid w:val="00782A69"/>
    <w:rsid w:val="007D43A2"/>
    <w:rsid w:val="008C7683"/>
    <w:rsid w:val="00934AD0"/>
    <w:rsid w:val="009706C3"/>
    <w:rsid w:val="00993DC8"/>
    <w:rsid w:val="009D3881"/>
    <w:rsid w:val="00AE7898"/>
    <w:rsid w:val="00CC09BF"/>
    <w:rsid w:val="00CF5104"/>
    <w:rsid w:val="00D0701A"/>
    <w:rsid w:val="00D12BA3"/>
    <w:rsid w:val="00D24EF0"/>
    <w:rsid w:val="00D442D5"/>
    <w:rsid w:val="00DC6360"/>
    <w:rsid w:val="00E236EF"/>
    <w:rsid w:val="00E4291B"/>
    <w:rsid w:val="00F44D0E"/>
    <w:rsid w:val="00F55853"/>
    <w:rsid w:val="00F74D58"/>
    <w:rsid w:val="00F965B9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236EF"/>
    <w:rPr>
      <w:b/>
      <w:bCs/>
    </w:rPr>
  </w:style>
  <w:style w:type="paragraph" w:styleId="NormalWeb">
    <w:name w:val="Normal (Web)"/>
    <w:basedOn w:val="Normal"/>
    <w:uiPriority w:val="99"/>
    <w:unhideWhenUsed/>
    <w:rsid w:val="00E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3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DefaultParagraphFont"/>
    <w:rsid w:val="00E236EF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3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236EF"/>
    <w:rPr>
      <w:b/>
      <w:bCs/>
    </w:rPr>
  </w:style>
  <w:style w:type="paragraph" w:styleId="NormalWeb">
    <w:name w:val="Normal (Web)"/>
    <w:basedOn w:val="Normal"/>
    <w:uiPriority w:val="99"/>
    <w:unhideWhenUsed/>
    <w:rsid w:val="00E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3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DefaultParagraphFont"/>
    <w:rsid w:val="00E236EF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3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1royalcrescent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abbott@bptrust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museumsandheritage.com/show/awards/awards-home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1royalcrescen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ay@bp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jabbott</dc:creator>
  <cp:lastModifiedBy>jabbott</cp:lastModifiedBy>
  <cp:revision>2</cp:revision>
  <cp:lastPrinted>2014-05-14T14:54:00Z</cp:lastPrinted>
  <dcterms:created xsi:type="dcterms:W3CDTF">2014-05-15T13:20:00Z</dcterms:created>
  <dcterms:modified xsi:type="dcterms:W3CDTF">2014-05-15T13:20:00Z</dcterms:modified>
</cp:coreProperties>
</file>