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2A" w:rsidRDefault="00772A2A" w:rsidP="00772A2A">
      <w:pPr>
        <w:jc w:val="center"/>
        <w:outlineLvl w:val="1"/>
        <w:rPr>
          <w:rFonts w:ascii="Trebuchet MS" w:hAnsi="Trebuchet MS" w:cs="Calibri"/>
          <w:noProof/>
          <w:lang w:eastAsia="en-GB"/>
        </w:rPr>
      </w:pPr>
      <w:r>
        <w:rPr>
          <w:rFonts w:ascii="Trebuchet MS" w:hAnsi="Trebuchet MS" w:cs="Calibri"/>
          <w:noProof/>
          <w:lang w:eastAsia="en-GB"/>
        </w:rPr>
        <w:drawing>
          <wp:anchor distT="0" distB="0" distL="114300" distR="114300" simplePos="0" relativeHeight="251658240" behindDoc="0" locked="0" layoutInCell="1" allowOverlap="1">
            <wp:simplePos x="2200275" y="914400"/>
            <wp:positionH relativeFrom="margin">
              <wp:align>left</wp:align>
            </wp:positionH>
            <wp:positionV relativeFrom="margin">
              <wp:align>top</wp:align>
            </wp:positionV>
            <wp:extent cx="2762250" cy="7429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1_RC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2596" cy="746040"/>
                    </a:xfrm>
                    <a:prstGeom prst="rect">
                      <a:avLst/>
                    </a:prstGeom>
                  </pic:spPr>
                </pic:pic>
              </a:graphicData>
            </a:graphic>
            <wp14:sizeRelH relativeFrom="margin">
              <wp14:pctWidth>0</wp14:pctWidth>
            </wp14:sizeRelH>
            <wp14:sizeRelV relativeFrom="margin">
              <wp14:pctHeight>0</wp14:pctHeight>
            </wp14:sizeRelV>
          </wp:anchor>
        </w:drawing>
      </w:r>
    </w:p>
    <w:p w:rsidR="00772A2A" w:rsidRDefault="00772A2A" w:rsidP="00772A2A">
      <w:pPr>
        <w:jc w:val="center"/>
        <w:outlineLvl w:val="1"/>
        <w:rPr>
          <w:rFonts w:ascii="Trebuchet MS" w:hAnsi="Trebuchet MS" w:cs="Calibri"/>
          <w:noProof/>
          <w:lang w:eastAsia="en-GB"/>
        </w:rPr>
      </w:pPr>
    </w:p>
    <w:p w:rsidR="00772A2A" w:rsidRDefault="00772A2A" w:rsidP="00772A2A">
      <w:pPr>
        <w:jc w:val="center"/>
        <w:outlineLvl w:val="1"/>
        <w:rPr>
          <w:rFonts w:ascii="Trebuchet MS" w:hAnsi="Trebuchet MS" w:cs="Calibri"/>
          <w:noProof/>
          <w:lang w:eastAsia="en-GB"/>
        </w:rPr>
      </w:pPr>
    </w:p>
    <w:p w:rsidR="00E94C94" w:rsidRPr="009220E7" w:rsidRDefault="00E94C94" w:rsidP="00E94C94">
      <w:pPr>
        <w:jc w:val="right"/>
        <w:rPr>
          <w:rFonts w:ascii="Trebuchet MS" w:hAnsi="Trebuchet MS" w:cs="Calibri"/>
        </w:rPr>
      </w:pPr>
      <w:r w:rsidRPr="009220E7">
        <w:rPr>
          <w:rFonts w:ascii="Trebuchet MS" w:hAnsi="Trebuchet MS" w:cs="Calibri"/>
        </w:rPr>
        <w:t>For immediate release</w:t>
      </w:r>
    </w:p>
    <w:p w:rsidR="00ED074E" w:rsidRDefault="00E94C94" w:rsidP="00ED074E">
      <w:pPr>
        <w:pStyle w:val="HTMLPreformatted"/>
        <w:spacing w:line="360" w:lineRule="auto"/>
        <w:jc w:val="center"/>
        <w:rPr>
          <w:rFonts w:ascii="Baskerville Old Face" w:hAnsi="Baskerville Old Face" w:cs="Times New Roman"/>
          <w:b/>
          <w:sz w:val="28"/>
          <w:szCs w:val="28"/>
        </w:rPr>
      </w:pPr>
      <w:r w:rsidRPr="00E94C94">
        <w:rPr>
          <w:rFonts w:ascii="Baskerville Old Face" w:hAnsi="Baskerville Old Face" w:cs="Times New Roman"/>
          <w:b/>
          <w:sz w:val="28"/>
          <w:szCs w:val="28"/>
        </w:rPr>
        <w:t>No</w:t>
      </w:r>
      <w:r>
        <w:rPr>
          <w:rFonts w:ascii="Baskerville Old Face" w:hAnsi="Baskerville Old Face" w:cs="Times New Roman"/>
          <w:b/>
          <w:sz w:val="28"/>
          <w:szCs w:val="28"/>
        </w:rPr>
        <w:t>.</w:t>
      </w:r>
      <w:r w:rsidRPr="00E94C94">
        <w:rPr>
          <w:rFonts w:ascii="Baskerville Old Face" w:hAnsi="Baskerville Old Face" w:cs="Times New Roman"/>
          <w:b/>
          <w:sz w:val="28"/>
          <w:szCs w:val="28"/>
        </w:rPr>
        <w:t xml:space="preserve"> 1 Royal Crescent dares to lift the skirts</w:t>
      </w:r>
    </w:p>
    <w:p w:rsidR="00E94C94" w:rsidRPr="00E94C94" w:rsidRDefault="00E94C94" w:rsidP="00ED074E">
      <w:pPr>
        <w:pStyle w:val="HTMLPreformatted"/>
        <w:spacing w:line="360" w:lineRule="auto"/>
        <w:jc w:val="center"/>
        <w:rPr>
          <w:rFonts w:ascii="Baskerville Old Face" w:hAnsi="Baskerville Old Face" w:cs="Times New Roman"/>
          <w:b/>
          <w:sz w:val="28"/>
          <w:szCs w:val="28"/>
        </w:rPr>
      </w:pPr>
      <w:r w:rsidRPr="00E94C94">
        <w:rPr>
          <w:rFonts w:ascii="Baskerville Old Face" w:hAnsi="Baskerville Old Face" w:cs="Times New Roman"/>
          <w:b/>
          <w:sz w:val="28"/>
          <w:szCs w:val="28"/>
        </w:rPr>
        <w:t xml:space="preserve"> </w:t>
      </w:r>
      <w:proofErr w:type="gramStart"/>
      <w:r w:rsidRPr="00E94C94">
        <w:rPr>
          <w:rFonts w:ascii="Baskerville Old Face" w:hAnsi="Baskerville Old Face" w:cs="Times New Roman"/>
          <w:b/>
          <w:sz w:val="28"/>
          <w:szCs w:val="28"/>
        </w:rPr>
        <w:t>on</w:t>
      </w:r>
      <w:proofErr w:type="gramEnd"/>
      <w:r w:rsidRPr="00E94C94">
        <w:rPr>
          <w:rFonts w:ascii="Baskerville Old Face" w:hAnsi="Baskerville Old Face" w:cs="Times New Roman"/>
          <w:b/>
          <w:sz w:val="28"/>
          <w:szCs w:val="28"/>
        </w:rPr>
        <w:t xml:space="preserve"> Jane Austen’s Women!</w:t>
      </w:r>
    </w:p>
    <w:p w:rsidR="00C54392" w:rsidRDefault="00C54392" w:rsidP="00E94C94">
      <w:pPr>
        <w:pStyle w:val="HTMLPreformatted"/>
        <w:spacing w:line="360" w:lineRule="auto"/>
        <w:rPr>
          <w:rFonts w:ascii="Trebuchet MS" w:hAnsi="Trebuchet MS" w:cs="Times New Roman"/>
          <w:sz w:val="24"/>
          <w:szCs w:val="24"/>
        </w:rPr>
      </w:pPr>
    </w:p>
    <w:p w:rsidR="00E94C94" w:rsidRPr="00E94C94" w:rsidRDefault="00E94C94" w:rsidP="00E94C94">
      <w:pPr>
        <w:pStyle w:val="HTMLPreformatted"/>
        <w:spacing w:line="360" w:lineRule="auto"/>
        <w:rPr>
          <w:rFonts w:ascii="Trebuchet MS" w:hAnsi="Trebuchet MS" w:cs="Times New Roman"/>
          <w:sz w:val="24"/>
          <w:szCs w:val="24"/>
        </w:rPr>
      </w:pPr>
      <w:r w:rsidRPr="00E94C94">
        <w:rPr>
          <w:rFonts w:ascii="Trebuchet MS" w:hAnsi="Trebuchet MS" w:cs="Times New Roman"/>
          <w:sz w:val="24"/>
          <w:szCs w:val="24"/>
        </w:rPr>
        <w:t>A genteel townhouse museum in the heart of Bath is boldly taking on the city’s most famous resident, Jane Austen and daring to bust some myths about the sexual mores of her time.</w:t>
      </w:r>
    </w:p>
    <w:p w:rsidR="00E94C94" w:rsidRPr="00E94C94" w:rsidRDefault="00E94C94" w:rsidP="00E94C94">
      <w:pPr>
        <w:pStyle w:val="HTMLPreformatted"/>
        <w:spacing w:line="360" w:lineRule="auto"/>
        <w:rPr>
          <w:rFonts w:ascii="Trebuchet MS" w:hAnsi="Trebuchet MS" w:cs="Times New Roman"/>
          <w:sz w:val="24"/>
          <w:szCs w:val="24"/>
        </w:rPr>
      </w:pPr>
    </w:p>
    <w:p w:rsidR="00E94C94" w:rsidRDefault="00E94C94" w:rsidP="00E94C94">
      <w:pPr>
        <w:pStyle w:val="HTMLPreformatted"/>
        <w:spacing w:line="360" w:lineRule="auto"/>
        <w:rPr>
          <w:rFonts w:ascii="Trebuchet MS" w:hAnsi="Trebuchet MS" w:cs="Times New Roman"/>
          <w:sz w:val="24"/>
          <w:szCs w:val="24"/>
        </w:rPr>
      </w:pPr>
      <w:r w:rsidRPr="00E94C94">
        <w:rPr>
          <w:rFonts w:ascii="Trebuchet MS" w:hAnsi="Trebuchet MS" w:cs="Times New Roman"/>
          <w:sz w:val="24"/>
          <w:szCs w:val="24"/>
        </w:rPr>
        <w:t>It wasn’t all tea parties, country balls and chaste courtship. No</w:t>
      </w:r>
      <w:r w:rsidR="00627E90">
        <w:rPr>
          <w:rFonts w:ascii="Trebuchet MS" w:hAnsi="Trebuchet MS" w:cs="Times New Roman"/>
          <w:sz w:val="24"/>
          <w:szCs w:val="24"/>
        </w:rPr>
        <w:t>.</w:t>
      </w:r>
      <w:r w:rsidRPr="00E94C94">
        <w:rPr>
          <w:rFonts w:ascii="Trebuchet MS" w:hAnsi="Trebuchet MS" w:cs="Times New Roman"/>
          <w:sz w:val="24"/>
          <w:szCs w:val="24"/>
        </w:rPr>
        <w:t xml:space="preserve"> 1 Royal Crescent</w:t>
      </w:r>
      <w:r w:rsidR="00627E90">
        <w:rPr>
          <w:rFonts w:ascii="Trebuchet MS" w:hAnsi="Trebuchet MS" w:cs="Times New Roman"/>
          <w:sz w:val="24"/>
          <w:szCs w:val="24"/>
        </w:rPr>
        <w:t>’s new exhibition</w:t>
      </w:r>
      <w:r w:rsidRPr="00E94C94">
        <w:rPr>
          <w:rFonts w:ascii="Trebuchet MS" w:hAnsi="Trebuchet MS" w:cs="Times New Roman"/>
          <w:sz w:val="24"/>
          <w:szCs w:val="24"/>
        </w:rPr>
        <w:t xml:space="preserve"> </w:t>
      </w:r>
      <w:r w:rsidRPr="00627E90">
        <w:rPr>
          <w:rFonts w:ascii="Trebuchet MS" w:hAnsi="Trebuchet MS" w:cs="Times New Roman"/>
          <w:b/>
          <w:sz w:val="24"/>
          <w:szCs w:val="24"/>
        </w:rPr>
        <w:t>Portrait of a Lady</w:t>
      </w:r>
      <w:proofErr w:type="gramStart"/>
      <w:r w:rsidRPr="00627E90">
        <w:rPr>
          <w:rFonts w:ascii="Trebuchet MS" w:hAnsi="Trebuchet MS" w:cs="Times New Roman"/>
          <w:b/>
          <w:sz w:val="24"/>
          <w:szCs w:val="24"/>
        </w:rPr>
        <w:t>?:</w:t>
      </w:r>
      <w:proofErr w:type="gramEnd"/>
      <w:r w:rsidRPr="00627E90">
        <w:rPr>
          <w:rFonts w:ascii="Trebuchet MS" w:hAnsi="Trebuchet MS" w:cs="Times New Roman"/>
          <w:b/>
          <w:sz w:val="24"/>
          <w:szCs w:val="24"/>
        </w:rPr>
        <w:t xml:space="preserve"> Ruin and Reputation in the Georgian Era</w:t>
      </w:r>
      <w:r w:rsidRPr="00E94C94">
        <w:rPr>
          <w:rFonts w:ascii="Trebuchet MS" w:hAnsi="Trebuchet MS" w:cs="Times New Roman"/>
          <w:sz w:val="24"/>
          <w:szCs w:val="24"/>
        </w:rPr>
        <w:t xml:space="preserve"> exposes the harsh realities for women and how they often used sex to better their lives and prospects.</w:t>
      </w:r>
    </w:p>
    <w:p w:rsidR="00C54392" w:rsidRDefault="00C54392" w:rsidP="00E94C94">
      <w:pPr>
        <w:pStyle w:val="HTMLPreformatted"/>
        <w:spacing w:line="360" w:lineRule="auto"/>
        <w:rPr>
          <w:rFonts w:ascii="Trebuchet MS" w:hAnsi="Trebuchet MS" w:cs="Times New Roman"/>
          <w:sz w:val="24"/>
          <w:szCs w:val="24"/>
        </w:rPr>
      </w:pPr>
    </w:p>
    <w:p w:rsidR="00C54392" w:rsidRPr="00E94C94" w:rsidRDefault="00C54392" w:rsidP="00C54392">
      <w:pPr>
        <w:pStyle w:val="HTMLPreformatted"/>
        <w:spacing w:line="360" w:lineRule="auto"/>
        <w:rPr>
          <w:rFonts w:ascii="Trebuchet MS" w:hAnsi="Trebuchet MS" w:cs="Times New Roman"/>
          <w:sz w:val="24"/>
          <w:szCs w:val="24"/>
        </w:rPr>
      </w:pPr>
      <w:r w:rsidRPr="00E94C94">
        <w:rPr>
          <w:rFonts w:ascii="Trebuchet MS" w:hAnsi="Trebuchet MS" w:cs="Times New Roman"/>
          <w:sz w:val="24"/>
          <w:szCs w:val="24"/>
        </w:rPr>
        <w:t>The exhibition, curated by renowned 18</w:t>
      </w:r>
      <w:r w:rsidRPr="00E94C94">
        <w:rPr>
          <w:rFonts w:ascii="Trebuchet MS" w:hAnsi="Trebuchet MS" w:cs="Times New Roman"/>
          <w:sz w:val="24"/>
          <w:szCs w:val="24"/>
          <w:vertAlign w:val="superscript"/>
        </w:rPr>
        <w:t>th</w:t>
      </w:r>
      <w:r w:rsidRPr="00E94C94">
        <w:rPr>
          <w:rFonts w:ascii="Trebuchet MS" w:hAnsi="Trebuchet MS" w:cs="Times New Roman"/>
          <w:sz w:val="24"/>
          <w:szCs w:val="24"/>
        </w:rPr>
        <w:t xml:space="preserve"> century historian and broadcaster, Hallie Rubenhold, busts myths and stereotypes about </w:t>
      </w:r>
      <w:r>
        <w:rPr>
          <w:rFonts w:ascii="Trebuchet MS" w:hAnsi="Trebuchet MS" w:cs="Times New Roman"/>
          <w:sz w:val="24"/>
          <w:szCs w:val="24"/>
        </w:rPr>
        <w:t>morality in the past, including:</w:t>
      </w:r>
      <w:r w:rsidRPr="00E94C94">
        <w:rPr>
          <w:rFonts w:ascii="Trebuchet MS" w:hAnsi="Trebuchet MS" w:cs="Times New Roman"/>
          <w:sz w:val="24"/>
          <w:szCs w:val="24"/>
        </w:rPr>
        <w:t xml:space="preserve"> </w:t>
      </w:r>
    </w:p>
    <w:p w:rsidR="00C54392" w:rsidRPr="00E94C94" w:rsidRDefault="00C54392" w:rsidP="00C54392">
      <w:pPr>
        <w:pStyle w:val="HTMLPreformatted"/>
        <w:spacing w:line="360" w:lineRule="auto"/>
        <w:rPr>
          <w:rFonts w:ascii="Trebuchet MS" w:hAnsi="Trebuchet MS" w:cs="Times New Roman"/>
          <w:sz w:val="24"/>
          <w:szCs w:val="24"/>
        </w:rPr>
      </w:pPr>
    </w:p>
    <w:p w:rsidR="00C54392" w:rsidRPr="00E94C94" w:rsidRDefault="00C54392" w:rsidP="00C54392">
      <w:pPr>
        <w:pStyle w:val="HTMLPreformatted"/>
        <w:spacing w:line="360" w:lineRule="auto"/>
        <w:ind w:left="720"/>
        <w:rPr>
          <w:rFonts w:ascii="Trebuchet MS" w:hAnsi="Trebuchet MS" w:cs="Times New Roman"/>
          <w:sz w:val="24"/>
          <w:szCs w:val="24"/>
        </w:rPr>
      </w:pPr>
      <w:r w:rsidRPr="00E94C94">
        <w:rPr>
          <w:rFonts w:ascii="Trebuchet MS" w:hAnsi="Trebuchet MS" w:cs="Times New Roman"/>
          <w:sz w:val="24"/>
          <w:szCs w:val="24"/>
        </w:rPr>
        <w:t>* Men married their mistresses</w:t>
      </w:r>
    </w:p>
    <w:p w:rsidR="00C54392" w:rsidRPr="00E94C94" w:rsidRDefault="00C54392" w:rsidP="00C54392">
      <w:pPr>
        <w:pStyle w:val="HTMLPreformatted"/>
        <w:spacing w:line="360" w:lineRule="auto"/>
        <w:ind w:left="720"/>
        <w:rPr>
          <w:rFonts w:ascii="Trebuchet MS" w:hAnsi="Trebuchet MS" w:cs="Times New Roman"/>
          <w:sz w:val="24"/>
          <w:szCs w:val="24"/>
        </w:rPr>
      </w:pPr>
      <w:r w:rsidRPr="00E94C94">
        <w:rPr>
          <w:rFonts w:ascii="Trebuchet MS" w:hAnsi="Trebuchet MS" w:cs="Times New Roman"/>
          <w:sz w:val="24"/>
          <w:szCs w:val="24"/>
        </w:rPr>
        <w:t>*</w:t>
      </w:r>
      <w:r>
        <w:rPr>
          <w:rFonts w:ascii="Trebuchet MS" w:hAnsi="Trebuchet MS" w:cs="Times New Roman"/>
          <w:sz w:val="24"/>
          <w:szCs w:val="24"/>
        </w:rPr>
        <w:t xml:space="preserve"> </w:t>
      </w:r>
      <w:r w:rsidRPr="00E94C94">
        <w:rPr>
          <w:rFonts w:ascii="Trebuchet MS" w:hAnsi="Trebuchet MS" w:cs="Times New Roman"/>
          <w:sz w:val="24"/>
          <w:szCs w:val="24"/>
        </w:rPr>
        <w:t>Prostitutes and actresses frequently married titled gentlemen</w:t>
      </w:r>
    </w:p>
    <w:p w:rsidR="00C54392" w:rsidRPr="00E94C94" w:rsidRDefault="00C54392" w:rsidP="00C54392">
      <w:pPr>
        <w:pStyle w:val="HTMLPreformatted"/>
        <w:spacing w:line="360" w:lineRule="auto"/>
        <w:ind w:left="851" w:hanging="131"/>
        <w:rPr>
          <w:rFonts w:ascii="Trebuchet MS" w:hAnsi="Trebuchet MS" w:cs="Times New Roman"/>
          <w:sz w:val="24"/>
          <w:szCs w:val="24"/>
        </w:rPr>
      </w:pPr>
      <w:r w:rsidRPr="00E94C94">
        <w:rPr>
          <w:rFonts w:ascii="Trebuchet MS" w:hAnsi="Trebuchet MS" w:cs="Times New Roman"/>
          <w:sz w:val="24"/>
          <w:szCs w:val="24"/>
        </w:rPr>
        <w:t>*</w:t>
      </w:r>
      <w:r>
        <w:rPr>
          <w:rFonts w:ascii="Trebuchet MS" w:hAnsi="Trebuchet MS" w:cs="Times New Roman"/>
          <w:sz w:val="24"/>
          <w:szCs w:val="24"/>
        </w:rPr>
        <w:t xml:space="preserve"> </w:t>
      </w:r>
      <w:r w:rsidRPr="00E94C94">
        <w:rPr>
          <w:rFonts w:ascii="Trebuchet MS" w:hAnsi="Trebuchet MS" w:cs="Times New Roman"/>
          <w:sz w:val="24"/>
          <w:szCs w:val="24"/>
        </w:rPr>
        <w:t>No one could rise as quickly through the ranks of society as a young woman prepared to sell herself</w:t>
      </w:r>
    </w:p>
    <w:p w:rsidR="00C54392" w:rsidRDefault="00C54392" w:rsidP="00C54392">
      <w:pPr>
        <w:pStyle w:val="HTMLPreformatted"/>
        <w:spacing w:line="360" w:lineRule="auto"/>
        <w:ind w:left="851" w:hanging="131"/>
        <w:rPr>
          <w:rFonts w:ascii="Trebuchet MS" w:hAnsi="Trebuchet MS" w:cs="Times New Roman"/>
          <w:sz w:val="24"/>
          <w:szCs w:val="24"/>
        </w:rPr>
      </w:pPr>
      <w:r>
        <w:rPr>
          <w:rFonts w:ascii="Trebuchet MS" w:hAnsi="Trebuchet MS" w:cs="Times New Roman"/>
          <w:sz w:val="24"/>
          <w:szCs w:val="24"/>
        </w:rPr>
        <w:t>* T</w:t>
      </w:r>
      <w:r w:rsidRPr="00E94C94">
        <w:rPr>
          <w:rFonts w:ascii="Trebuchet MS" w:hAnsi="Trebuchet MS" w:cs="Times New Roman"/>
          <w:sz w:val="24"/>
          <w:szCs w:val="24"/>
        </w:rPr>
        <w:t xml:space="preserve">itled gentlewomen frequently fell from their pedestals to live as courtesans </w:t>
      </w:r>
    </w:p>
    <w:p w:rsidR="00C54392" w:rsidRPr="00E94C94" w:rsidRDefault="00C54392" w:rsidP="00C54392">
      <w:pPr>
        <w:pStyle w:val="HTMLPreformatted"/>
        <w:spacing w:line="360" w:lineRule="auto"/>
        <w:ind w:left="851" w:hanging="131"/>
        <w:rPr>
          <w:rFonts w:ascii="Trebuchet MS" w:hAnsi="Trebuchet MS" w:cs="Times New Roman"/>
          <w:sz w:val="24"/>
          <w:szCs w:val="24"/>
        </w:rPr>
      </w:pPr>
    </w:p>
    <w:p w:rsidR="00C54392" w:rsidRDefault="00C54392" w:rsidP="00C54392">
      <w:pPr>
        <w:pStyle w:val="HTMLPreformatted"/>
        <w:spacing w:line="360" w:lineRule="auto"/>
        <w:rPr>
          <w:rFonts w:ascii="Trebuchet MS" w:hAnsi="Trebuchet MS" w:cs="Times New Roman"/>
          <w:sz w:val="24"/>
          <w:szCs w:val="24"/>
        </w:rPr>
      </w:pPr>
      <w:r w:rsidRPr="00E94C94">
        <w:rPr>
          <w:rFonts w:ascii="Trebuchet MS" w:hAnsi="Trebuchet MS" w:cs="Times New Roman"/>
          <w:sz w:val="24"/>
          <w:szCs w:val="24"/>
        </w:rPr>
        <w:t>There hasn’t been an exhibition of its kind before in Bath and it</w:t>
      </w:r>
      <w:r>
        <w:rPr>
          <w:rFonts w:ascii="Trebuchet MS" w:hAnsi="Trebuchet MS" w:cs="Times New Roman"/>
          <w:sz w:val="24"/>
          <w:szCs w:val="24"/>
        </w:rPr>
        <w:t>’</w:t>
      </w:r>
      <w:r w:rsidRPr="00E94C94">
        <w:rPr>
          <w:rFonts w:ascii="Trebuchet MS" w:hAnsi="Trebuchet MS" w:cs="Times New Roman"/>
          <w:sz w:val="24"/>
          <w:szCs w:val="24"/>
        </w:rPr>
        <w:t xml:space="preserve">s intended to raise some eyebrows among the Austen enthusiasts who regularly flock to the city to pay homage to the author of </w:t>
      </w:r>
      <w:r w:rsidRPr="00E94C94">
        <w:rPr>
          <w:rFonts w:ascii="Trebuchet MS" w:hAnsi="Trebuchet MS" w:cs="Times New Roman"/>
          <w:i/>
          <w:sz w:val="24"/>
          <w:szCs w:val="24"/>
        </w:rPr>
        <w:t>Pride and Prejudice</w:t>
      </w:r>
      <w:r w:rsidRPr="00E94C94">
        <w:rPr>
          <w:rFonts w:ascii="Trebuchet MS" w:hAnsi="Trebuchet MS" w:cs="Times New Roman"/>
          <w:sz w:val="24"/>
          <w:szCs w:val="24"/>
        </w:rPr>
        <w:t xml:space="preserve">. </w:t>
      </w:r>
    </w:p>
    <w:p w:rsidR="00C54392" w:rsidRPr="00E94C94" w:rsidRDefault="00C54392" w:rsidP="00E94C94">
      <w:pPr>
        <w:pStyle w:val="HTMLPreformatted"/>
        <w:spacing w:line="360" w:lineRule="auto"/>
        <w:rPr>
          <w:rFonts w:ascii="Trebuchet MS" w:hAnsi="Trebuchet MS" w:cs="Times New Roman"/>
          <w:sz w:val="24"/>
          <w:szCs w:val="24"/>
        </w:rPr>
      </w:pPr>
    </w:p>
    <w:p w:rsidR="00E94C94" w:rsidRPr="00E94C94" w:rsidRDefault="00C54392" w:rsidP="00E94C94">
      <w:pPr>
        <w:pStyle w:val="HTMLPreformatted"/>
        <w:spacing w:line="360" w:lineRule="auto"/>
        <w:rPr>
          <w:rFonts w:ascii="Trebuchet MS" w:hAnsi="Trebuchet MS" w:cs="Times New Roman"/>
          <w:sz w:val="24"/>
          <w:szCs w:val="24"/>
        </w:rPr>
      </w:pPr>
      <w:r>
        <w:rPr>
          <w:rFonts w:ascii="Trebuchet MS" w:hAnsi="Trebuchet MS" w:cs="Times New Roman"/>
          <w:noProof/>
          <w:sz w:val="24"/>
          <w:szCs w:val="24"/>
        </w:rPr>
        <w:lastRenderedPageBreak/>
        <w:drawing>
          <wp:inline distT="0" distB="0" distL="0" distR="0">
            <wp:extent cx="4614218" cy="652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ations of Whores Poster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3495" cy="6523603"/>
                    </a:xfrm>
                    <a:prstGeom prst="rect">
                      <a:avLst/>
                    </a:prstGeom>
                  </pic:spPr>
                </pic:pic>
              </a:graphicData>
            </a:graphic>
          </wp:inline>
        </w:drawing>
      </w:r>
    </w:p>
    <w:p w:rsidR="00E94C94" w:rsidRPr="00E94C94" w:rsidRDefault="00E94C94" w:rsidP="00E94C94">
      <w:pPr>
        <w:pStyle w:val="HTMLPreformatted"/>
        <w:spacing w:line="360" w:lineRule="auto"/>
        <w:rPr>
          <w:rFonts w:ascii="Trebuchet MS" w:hAnsi="Trebuchet MS" w:cs="Times New Roman"/>
          <w:sz w:val="24"/>
          <w:szCs w:val="24"/>
        </w:rPr>
      </w:pPr>
    </w:p>
    <w:p w:rsidR="00ED074E" w:rsidRDefault="00ED074E" w:rsidP="00E94C94">
      <w:pPr>
        <w:pStyle w:val="HTMLPreformatted"/>
        <w:spacing w:line="360" w:lineRule="auto"/>
        <w:rPr>
          <w:rFonts w:ascii="Trebuchet MS" w:hAnsi="Trebuchet MS" w:cs="Times New Roman"/>
          <w:sz w:val="24"/>
          <w:szCs w:val="24"/>
        </w:rPr>
      </w:pPr>
      <w:r>
        <w:rPr>
          <w:rFonts w:ascii="Trebuchet MS" w:hAnsi="Trebuchet MS" w:cs="Times New Roman"/>
          <w:sz w:val="24"/>
          <w:szCs w:val="24"/>
        </w:rPr>
        <w:t>Bath Preservation Trust’s Head of Museums</w:t>
      </w:r>
      <w:r w:rsidRPr="00E94C94">
        <w:rPr>
          <w:rFonts w:ascii="Trebuchet MS" w:hAnsi="Trebuchet MS" w:cs="Times New Roman"/>
          <w:sz w:val="24"/>
          <w:szCs w:val="24"/>
        </w:rPr>
        <w:t>, Tom Boden</w:t>
      </w:r>
      <w:r>
        <w:rPr>
          <w:rFonts w:ascii="Trebuchet MS" w:hAnsi="Trebuchet MS" w:cs="Times New Roman"/>
          <w:sz w:val="24"/>
          <w:szCs w:val="24"/>
        </w:rPr>
        <w:t>, says:</w:t>
      </w:r>
    </w:p>
    <w:p w:rsidR="00ED074E" w:rsidRDefault="00E94C94" w:rsidP="00E94C94">
      <w:pPr>
        <w:pStyle w:val="HTMLPreformatted"/>
        <w:spacing w:line="360" w:lineRule="auto"/>
        <w:rPr>
          <w:rFonts w:ascii="Trebuchet MS" w:hAnsi="Trebuchet MS" w:cs="Times New Roman"/>
          <w:i/>
          <w:sz w:val="24"/>
          <w:szCs w:val="24"/>
        </w:rPr>
      </w:pPr>
      <w:r w:rsidRPr="00627E90">
        <w:rPr>
          <w:rFonts w:ascii="Trebuchet MS" w:hAnsi="Trebuchet MS" w:cs="Times New Roman"/>
          <w:i/>
          <w:sz w:val="24"/>
          <w:szCs w:val="24"/>
        </w:rPr>
        <w:t xml:space="preserve">‘It’s a far cry from most people’s perceptions of the era and therefore this is very much </w:t>
      </w:r>
      <w:proofErr w:type="gramStart"/>
      <w:r w:rsidR="00627E90">
        <w:rPr>
          <w:rFonts w:ascii="Trebuchet MS" w:hAnsi="Trebuchet MS" w:cs="Times New Roman"/>
          <w:i/>
          <w:sz w:val="24"/>
          <w:szCs w:val="24"/>
        </w:rPr>
        <w:t>part</w:t>
      </w:r>
      <w:r w:rsidR="00627E90" w:rsidRPr="00627E90">
        <w:rPr>
          <w:rFonts w:ascii="Trebuchet MS" w:hAnsi="Trebuchet MS" w:cs="Times New Roman"/>
          <w:i/>
          <w:sz w:val="24"/>
          <w:szCs w:val="24"/>
        </w:rPr>
        <w:t xml:space="preserve"> of the museum’s remit</w:t>
      </w:r>
      <w:proofErr w:type="gramEnd"/>
      <w:r w:rsidR="00ED074E">
        <w:rPr>
          <w:rFonts w:ascii="Trebuchet MS" w:hAnsi="Trebuchet MS" w:cs="Times New Roman"/>
          <w:i/>
          <w:sz w:val="24"/>
          <w:szCs w:val="24"/>
        </w:rPr>
        <w:t xml:space="preserve"> to inform and educate.’</w:t>
      </w:r>
    </w:p>
    <w:p w:rsidR="00ED074E" w:rsidRDefault="00ED074E" w:rsidP="00E94C94">
      <w:pPr>
        <w:pStyle w:val="HTMLPreformatted"/>
        <w:spacing w:line="360" w:lineRule="auto"/>
        <w:rPr>
          <w:rFonts w:ascii="Trebuchet MS" w:hAnsi="Trebuchet MS" w:cs="Times New Roman"/>
          <w:i/>
          <w:sz w:val="24"/>
          <w:szCs w:val="24"/>
        </w:rPr>
      </w:pPr>
    </w:p>
    <w:p w:rsidR="00E94C94" w:rsidRDefault="00E94C94" w:rsidP="00E94C94">
      <w:pPr>
        <w:pStyle w:val="HTMLPreformatted"/>
        <w:spacing w:line="360" w:lineRule="auto"/>
        <w:rPr>
          <w:rFonts w:ascii="Trebuchet MS" w:hAnsi="Trebuchet MS" w:cs="Times New Roman"/>
          <w:sz w:val="24"/>
          <w:szCs w:val="24"/>
        </w:rPr>
      </w:pPr>
      <w:r w:rsidRPr="00ED074E">
        <w:rPr>
          <w:rFonts w:ascii="Trebuchet MS" w:hAnsi="Trebuchet MS" w:cs="Times New Roman"/>
          <w:i/>
          <w:sz w:val="24"/>
          <w:szCs w:val="24"/>
        </w:rPr>
        <w:t>‘Through TV and film we’ve been bombarded by genteel images of life for women in Austen’s era which is misrepresentative of the reality. We hope to shock a few people into a better understanding of history ’</w:t>
      </w:r>
      <w:r w:rsidRPr="00E94C94">
        <w:rPr>
          <w:rFonts w:ascii="Trebuchet MS" w:hAnsi="Trebuchet MS" w:cs="Times New Roman"/>
          <w:sz w:val="24"/>
          <w:szCs w:val="24"/>
        </w:rPr>
        <w:t>, sa</w:t>
      </w:r>
      <w:r w:rsidR="00ED074E">
        <w:rPr>
          <w:rFonts w:ascii="Trebuchet MS" w:hAnsi="Trebuchet MS" w:cs="Times New Roman"/>
          <w:sz w:val="24"/>
          <w:szCs w:val="24"/>
        </w:rPr>
        <w:t>ys</w:t>
      </w:r>
      <w:r w:rsidRPr="00E94C94">
        <w:rPr>
          <w:rFonts w:ascii="Trebuchet MS" w:hAnsi="Trebuchet MS" w:cs="Times New Roman"/>
          <w:sz w:val="24"/>
          <w:szCs w:val="24"/>
        </w:rPr>
        <w:t xml:space="preserve"> Rubenhold.</w:t>
      </w:r>
    </w:p>
    <w:p w:rsidR="0000774E" w:rsidRPr="00E94C94" w:rsidRDefault="0000774E" w:rsidP="00E94C94">
      <w:pPr>
        <w:pStyle w:val="HTMLPreformatted"/>
        <w:spacing w:line="360" w:lineRule="auto"/>
        <w:rPr>
          <w:rFonts w:ascii="Trebuchet MS" w:hAnsi="Trebuchet MS" w:cs="Times New Roman"/>
          <w:sz w:val="24"/>
          <w:szCs w:val="24"/>
        </w:rPr>
      </w:pPr>
    </w:p>
    <w:p w:rsidR="00E94C94" w:rsidRDefault="00E94C94" w:rsidP="00E94C94">
      <w:pPr>
        <w:pStyle w:val="NormalWeb"/>
        <w:spacing w:before="0" w:beforeAutospacing="0" w:after="0" w:afterAutospacing="0" w:line="360" w:lineRule="auto"/>
        <w:rPr>
          <w:rFonts w:ascii="Trebuchet MS" w:hAnsi="Trebuchet MS" w:cs="Calibri"/>
        </w:rPr>
      </w:pPr>
      <w:r>
        <w:rPr>
          <w:rFonts w:ascii="Trebuchet MS" w:hAnsi="Trebuchet MS" w:cs="Calibri"/>
        </w:rPr>
        <w:t xml:space="preserve">This exhibition is supported by the Heritage Lottery Fund and by George </w:t>
      </w:r>
      <w:proofErr w:type="spellStart"/>
      <w:r>
        <w:rPr>
          <w:rFonts w:ascii="Trebuchet MS" w:hAnsi="Trebuchet MS" w:cs="Calibri"/>
        </w:rPr>
        <w:t>Bayntun</w:t>
      </w:r>
      <w:proofErr w:type="spellEnd"/>
      <w:r>
        <w:rPr>
          <w:rFonts w:ascii="Trebuchet MS" w:hAnsi="Trebuchet MS" w:cs="Calibri"/>
        </w:rPr>
        <w:t>.</w:t>
      </w:r>
    </w:p>
    <w:p w:rsidR="00E94C94" w:rsidRPr="009220E7" w:rsidRDefault="00E94C94" w:rsidP="00E94C94">
      <w:pPr>
        <w:jc w:val="center"/>
        <w:outlineLvl w:val="1"/>
        <w:rPr>
          <w:rFonts w:ascii="Trebuchet MS" w:hAnsi="Trebuchet MS" w:cs="Calibri"/>
          <w:noProof/>
          <w:lang w:eastAsia="en-GB"/>
        </w:rPr>
      </w:pPr>
      <w:r w:rsidRPr="009220E7">
        <w:rPr>
          <w:rFonts w:ascii="Trebuchet MS" w:hAnsi="Trebuchet MS" w:cs="Calibri"/>
          <w:noProof/>
          <w:lang w:eastAsia="en-GB"/>
        </w:rPr>
        <w:lastRenderedPageBreak/>
        <w:t>-Ends-</w:t>
      </w:r>
    </w:p>
    <w:p w:rsidR="00E94C94" w:rsidRPr="0000774E" w:rsidRDefault="00E94C94" w:rsidP="00E94C94">
      <w:pPr>
        <w:outlineLvl w:val="1"/>
        <w:rPr>
          <w:rFonts w:ascii="Trebuchet MS" w:hAnsi="Trebuchet MS" w:cs="Calibri"/>
          <w:noProof/>
          <w:sz w:val="24"/>
          <w:szCs w:val="24"/>
          <w:lang w:eastAsia="en-GB"/>
        </w:rPr>
      </w:pPr>
      <w:r w:rsidRPr="0000774E">
        <w:rPr>
          <w:rFonts w:ascii="Trebuchet MS" w:hAnsi="Trebuchet MS" w:cs="Calibri"/>
          <w:noProof/>
          <w:sz w:val="24"/>
          <w:szCs w:val="24"/>
          <w:lang w:eastAsia="en-GB"/>
        </w:rPr>
        <w:t>For further information please contact:</w:t>
      </w:r>
    </w:p>
    <w:p w:rsidR="00E94C94" w:rsidRPr="0000774E" w:rsidRDefault="00E94C94" w:rsidP="00E94C94">
      <w:pPr>
        <w:outlineLvl w:val="1"/>
        <w:rPr>
          <w:rFonts w:ascii="Trebuchet MS" w:hAnsi="Trebuchet MS" w:cs="Calibri"/>
          <w:noProof/>
          <w:sz w:val="24"/>
          <w:szCs w:val="24"/>
          <w:lang w:eastAsia="en-GB"/>
        </w:rPr>
      </w:pPr>
      <w:r w:rsidRPr="0000774E">
        <w:rPr>
          <w:rFonts w:ascii="Trebuchet MS" w:hAnsi="Trebuchet MS" w:cs="Calibri"/>
          <w:noProof/>
          <w:sz w:val="24"/>
          <w:szCs w:val="24"/>
          <w:lang w:eastAsia="en-GB"/>
        </w:rPr>
        <w:t>Janey Abbott, Communications Officer, Bath Preservation Trust</w:t>
      </w:r>
    </w:p>
    <w:p w:rsidR="00E94C94" w:rsidRPr="0000774E" w:rsidRDefault="00ED074E" w:rsidP="00E94C94">
      <w:pPr>
        <w:outlineLvl w:val="1"/>
        <w:rPr>
          <w:rFonts w:ascii="Trebuchet MS" w:hAnsi="Trebuchet MS" w:cs="Calibri"/>
          <w:noProof/>
          <w:sz w:val="24"/>
          <w:szCs w:val="24"/>
          <w:lang w:eastAsia="en-GB"/>
        </w:rPr>
      </w:pPr>
      <w:r w:rsidRPr="0000774E">
        <w:rPr>
          <w:rFonts w:ascii="Trebuchet MS" w:hAnsi="Trebuchet MS" w:cs="Calibri"/>
          <w:noProof/>
          <w:sz w:val="24"/>
          <w:szCs w:val="24"/>
          <w:lang w:eastAsia="en-GB"/>
        </w:rPr>
        <w:t xml:space="preserve">Telephone: 01225 338727 </w:t>
      </w:r>
      <w:r w:rsidR="002B726D">
        <w:rPr>
          <w:rFonts w:ascii="Trebuchet MS" w:hAnsi="Trebuchet MS" w:cs="Calibri"/>
          <w:noProof/>
          <w:sz w:val="24"/>
          <w:szCs w:val="24"/>
          <w:lang w:eastAsia="en-GB"/>
        </w:rPr>
        <w:t xml:space="preserve">  </w:t>
      </w:r>
      <w:r w:rsidRPr="0000774E">
        <w:rPr>
          <w:rFonts w:ascii="Trebuchet MS" w:hAnsi="Trebuchet MS" w:cs="Calibri"/>
          <w:noProof/>
          <w:sz w:val="24"/>
          <w:szCs w:val="24"/>
          <w:lang w:eastAsia="en-GB"/>
        </w:rPr>
        <w:t xml:space="preserve"> </w:t>
      </w:r>
      <w:r w:rsidR="00E94C94" w:rsidRPr="0000774E">
        <w:rPr>
          <w:rFonts w:ascii="Trebuchet MS" w:hAnsi="Trebuchet MS" w:cs="Calibri"/>
          <w:noProof/>
          <w:sz w:val="24"/>
          <w:szCs w:val="24"/>
          <w:lang w:eastAsia="en-GB"/>
        </w:rPr>
        <w:t xml:space="preserve">Email: </w:t>
      </w:r>
      <w:hyperlink r:id="rId8" w:history="1">
        <w:r w:rsidR="00E94C94" w:rsidRPr="0000774E">
          <w:rPr>
            <w:rStyle w:val="Hyperlink"/>
            <w:rFonts w:ascii="Trebuchet MS" w:hAnsi="Trebuchet MS" w:cs="Calibri"/>
            <w:noProof/>
            <w:sz w:val="24"/>
            <w:szCs w:val="24"/>
            <w:lang w:eastAsia="en-GB"/>
          </w:rPr>
          <w:t>jabbott@bptrust.org.uk</w:t>
        </w:r>
      </w:hyperlink>
      <w:r w:rsidR="00E94C94" w:rsidRPr="0000774E">
        <w:rPr>
          <w:rFonts w:ascii="Trebuchet MS" w:hAnsi="Trebuchet MS" w:cs="Calibri"/>
          <w:noProof/>
          <w:sz w:val="24"/>
          <w:szCs w:val="24"/>
          <w:lang w:eastAsia="en-GB"/>
        </w:rPr>
        <w:t xml:space="preserve"> </w:t>
      </w:r>
      <w:r w:rsidRPr="0000774E">
        <w:rPr>
          <w:rFonts w:ascii="Trebuchet MS" w:hAnsi="Trebuchet MS" w:cs="Calibri"/>
          <w:noProof/>
          <w:sz w:val="24"/>
          <w:szCs w:val="24"/>
          <w:lang w:eastAsia="en-GB"/>
        </w:rPr>
        <w:t xml:space="preserve"> </w:t>
      </w:r>
    </w:p>
    <w:p w:rsidR="00ED074E" w:rsidRPr="0000774E" w:rsidRDefault="00ED074E" w:rsidP="00FC6520">
      <w:pPr>
        <w:spacing w:after="0" w:line="360" w:lineRule="auto"/>
        <w:jc w:val="center"/>
        <w:rPr>
          <w:rFonts w:ascii="Trebuchet MS" w:hAnsi="Trebuchet MS" w:cs="Calibri"/>
          <w:b/>
          <w:sz w:val="24"/>
          <w:szCs w:val="24"/>
        </w:rPr>
      </w:pPr>
    </w:p>
    <w:p w:rsidR="002B726D" w:rsidRPr="0000774E" w:rsidRDefault="00E94C94" w:rsidP="002B726D">
      <w:pPr>
        <w:outlineLvl w:val="1"/>
        <w:rPr>
          <w:rFonts w:ascii="Trebuchet MS" w:hAnsi="Trebuchet MS" w:cs="Calibri"/>
          <w:noProof/>
          <w:sz w:val="24"/>
          <w:szCs w:val="24"/>
          <w:lang w:eastAsia="en-GB"/>
        </w:rPr>
      </w:pPr>
      <w:r w:rsidRPr="0000774E">
        <w:rPr>
          <w:rFonts w:ascii="Trebuchet MS" w:hAnsi="Trebuchet MS" w:cs="Calibri"/>
          <w:b/>
          <w:sz w:val="24"/>
          <w:szCs w:val="24"/>
        </w:rPr>
        <w:t>Notes for editors</w:t>
      </w:r>
      <w:r w:rsidR="002B726D">
        <w:rPr>
          <w:rFonts w:ascii="Trebuchet MS" w:hAnsi="Trebuchet MS" w:cs="Calibri"/>
          <w:b/>
          <w:sz w:val="24"/>
          <w:szCs w:val="24"/>
        </w:rPr>
        <w:t xml:space="preserve">         </w:t>
      </w:r>
      <w:hyperlink r:id="rId9" w:history="1">
        <w:r w:rsidR="002B726D" w:rsidRPr="0000774E">
          <w:rPr>
            <w:rStyle w:val="Hyperlink"/>
            <w:rFonts w:ascii="Trebuchet MS" w:hAnsi="Trebuchet MS" w:cs="Calibri"/>
            <w:noProof/>
            <w:sz w:val="24"/>
            <w:szCs w:val="24"/>
            <w:lang w:eastAsia="en-GB"/>
          </w:rPr>
          <w:t>www.no1royalcrescent.org.uk</w:t>
        </w:r>
      </w:hyperlink>
      <w:r w:rsidR="002B726D" w:rsidRPr="0000774E">
        <w:rPr>
          <w:rFonts w:ascii="Trebuchet MS" w:hAnsi="Trebuchet MS" w:cs="Calibri"/>
          <w:noProof/>
          <w:sz w:val="24"/>
          <w:szCs w:val="24"/>
          <w:lang w:eastAsia="en-GB"/>
        </w:rPr>
        <w:t xml:space="preserve"> </w:t>
      </w:r>
    </w:p>
    <w:p w:rsidR="00E94C94" w:rsidRPr="0000774E" w:rsidRDefault="00E94C94" w:rsidP="00ED074E">
      <w:pPr>
        <w:spacing w:after="0" w:line="360" w:lineRule="auto"/>
        <w:jc w:val="both"/>
        <w:rPr>
          <w:rFonts w:ascii="Trebuchet MS" w:hAnsi="Trebuchet MS" w:cs="Calibri"/>
          <w:sz w:val="24"/>
          <w:szCs w:val="24"/>
        </w:rPr>
      </w:pPr>
      <w:r w:rsidRPr="0000774E">
        <w:rPr>
          <w:rFonts w:ascii="Trebuchet MS" w:hAnsi="Trebuchet MS" w:cs="Calibri"/>
          <w:sz w:val="24"/>
          <w:szCs w:val="24"/>
        </w:rPr>
        <w:t xml:space="preserve">No.1 Royal Crescent enables people to explore the recreated historic interiors of a late 18th century Bath Town House of distinction. Built on the realistic presentation of authentic historic objects in period room settings, No.1 deploys a wide range of interpretation to bring the house to life for all visitors.  </w:t>
      </w:r>
    </w:p>
    <w:p w:rsidR="00E94C94" w:rsidRPr="0000774E" w:rsidRDefault="00E94C94" w:rsidP="00ED074E">
      <w:pPr>
        <w:spacing w:after="0" w:line="360" w:lineRule="auto"/>
        <w:jc w:val="both"/>
        <w:rPr>
          <w:rFonts w:ascii="Trebuchet MS" w:hAnsi="Trebuchet MS" w:cs="Calibri"/>
          <w:sz w:val="24"/>
          <w:szCs w:val="24"/>
        </w:rPr>
      </w:pPr>
    </w:p>
    <w:p w:rsidR="00E94C94" w:rsidRPr="0000774E" w:rsidRDefault="00E94C94" w:rsidP="00ED074E">
      <w:pPr>
        <w:spacing w:after="0" w:line="360" w:lineRule="auto"/>
        <w:jc w:val="both"/>
        <w:rPr>
          <w:rFonts w:ascii="Trebuchet MS" w:hAnsi="Trebuchet MS" w:cs="Calibri"/>
          <w:sz w:val="24"/>
          <w:szCs w:val="24"/>
        </w:rPr>
      </w:pPr>
      <w:r w:rsidRPr="0000774E">
        <w:rPr>
          <w:rFonts w:ascii="Trebuchet MS" w:hAnsi="Trebuchet MS" w:cs="Calibri"/>
          <w:sz w:val="24"/>
          <w:szCs w:val="24"/>
        </w:rPr>
        <w:t>Following a major redevelopment, the museum re-opened in June 2013 and now has twice as many historic rooms as well as a dedicated exhibition gallery</w:t>
      </w:r>
      <w:bookmarkStart w:id="0" w:name="_GoBack"/>
      <w:bookmarkEnd w:id="0"/>
      <w:r w:rsidRPr="0000774E">
        <w:rPr>
          <w:rFonts w:ascii="Trebuchet MS" w:hAnsi="Trebuchet MS" w:cs="Calibri"/>
          <w:sz w:val="24"/>
          <w:szCs w:val="24"/>
        </w:rPr>
        <w:t xml:space="preserve">. The museum receives approximately 60,000 visitors per year and is currently ranked by Trip Advisor as the second </w:t>
      </w:r>
      <w:r w:rsidR="00940FD6" w:rsidRPr="0000774E">
        <w:rPr>
          <w:rFonts w:ascii="Trebuchet MS" w:hAnsi="Trebuchet MS" w:cs="Calibri"/>
          <w:sz w:val="24"/>
          <w:szCs w:val="24"/>
        </w:rPr>
        <w:t xml:space="preserve">best </w:t>
      </w:r>
      <w:r w:rsidRPr="0000774E">
        <w:rPr>
          <w:rFonts w:ascii="Trebuchet MS" w:hAnsi="Trebuchet MS" w:cs="Calibri"/>
          <w:sz w:val="24"/>
          <w:szCs w:val="24"/>
        </w:rPr>
        <w:t xml:space="preserve">museum in Bath, behind the Roman Baths. </w:t>
      </w:r>
    </w:p>
    <w:p w:rsidR="00E94C94" w:rsidRPr="0000774E" w:rsidRDefault="00E94C94" w:rsidP="00ED074E">
      <w:pPr>
        <w:spacing w:after="0" w:line="360" w:lineRule="auto"/>
        <w:rPr>
          <w:rFonts w:ascii="Trebuchet MS" w:hAnsi="Trebuchet MS"/>
          <w:sz w:val="24"/>
          <w:szCs w:val="24"/>
        </w:rPr>
      </w:pPr>
    </w:p>
    <w:p w:rsidR="00745880" w:rsidRPr="0000774E" w:rsidRDefault="00E94C94" w:rsidP="00596834">
      <w:pPr>
        <w:spacing w:after="0" w:line="360" w:lineRule="auto"/>
        <w:outlineLvl w:val="1"/>
        <w:rPr>
          <w:rFonts w:ascii="Trebuchet MS" w:hAnsi="Trebuchet MS"/>
          <w:sz w:val="24"/>
          <w:szCs w:val="24"/>
        </w:rPr>
      </w:pPr>
      <w:r w:rsidRPr="0000774E">
        <w:rPr>
          <w:rFonts w:ascii="Trebuchet MS" w:hAnsi="Trebuchet MS"/>
          <w:sz w:val="24"/>
          <w:szCs w:val="24"/>
        </w:rPr>
        <w:t xml:space="preserve">Entry to the exhibition is free with normal admission to the </w:t>
      </w:r>
      <w:r w:rsidR="00940FD6" w:rsidRPr="0000774E">
        <w:rPr>
          <w:rFonts w:ascii="Trebuchet MS" w:hAnsi="Trebuchet MS"/>
          <w:sz w:val="24"/>
          <w:szCs w:val="24"/>
        </w:rPr>
        <w:t>museum</w:t>
      </w:r>
      <w:r w:rsidRPr="0000774E">
        <w:rPr>
          <w:rFonts w:ascii="Trebuchet MS" w:hAnsi="Trebuchet MS"/>
          <w:sz w:val="24"/>
          <w:szCs w:val="24"/>
        </w:rPr>
        <w:t xml:space="preserve"> or £4.00 (no concessions) for visitors to the exhibition only.</w:t>
      </w:r>
    </w:p>
    <w:p w:rsidR="0000774E" w:rsidRPr="0000774E" w:rsidRDefault="0000774E" w:rsidP="00596834">
      <w:pPr>
        <w:spacing w:after="0" w:line="360" w:lineRule="auto"/>
        <w:outlineLvl w:val="1"/>
        <w:rPr>
          <w:rFonts w:ascii="Trebuchet MS" w:hAnsi="Trebuchet MS"/>
          <w:sz w:val="24"/>
          <w:szCs w:val="24"/>
        </w:rPr>
      </w:pPr>
    </w:p>
    <w:p w:rsidR="0000774E" w:rsidRPr="0000774E" w:rsidRDefault="0000774E" w:rsidP="00596834">
      <w:pPr>
        <w:spacing w:after="0" w:line="360" w:lineRule="auto"/>
        <w:outlineLvl w:val="1"/>
        <w:rPr>
          <w:rFonts w:ascii="Trebuchet MS" w:hAnsi="Trebuchet MS"/>
          <w:sz w:val="24"/>
          <w:szCs w:val="24"/>
        </w:rPr>
      </w:pPr>
      <w:r w:rsidRPr="0000774E">
        <w:rPr>
          <w:rFonts w:ascii="Trebuchet MS" w:hAnsi="Trebuchet MS"/>
          <w:sz w:val="24"/>
          <w:szCs w:val="24"/>
        </w:rPr>
        <w:t xml:space="preserve">Highly </w:t>
      </w:r>
      <w:proofErr w:type="gramStart"/>
      <w:r w:rsidRPr="0000774E">
        <w:rPr>
          <w:rFonts w:ascii="Trebuchet MS" w:hAnsi="Trebuchet MS"/>
          <w:sz w:val="24"/>
          <w:szCs w:val="24"/>
        </w:rPr>
        <w:t>Commended</w:t>
      </w:r>
      <w:proofErr w:type="gramEnd"/>
      <w:r w:rsidRPr="0000774E">
        <w:rPr>
          <w:rFonts w:ascii="Trebuchet MS" w:hAnsi="Trebuchet MS"/>
          <w:sz w:val="24"/>
          <w:szCs w:val="24"/>
        </w:rPr>
        <w:t xml:space="preserve"> at the </w:t>
      </w:r>
      <w:r w:rsidRPr="0000774E">
        <w:rPr>
          <w:rFonts w:ascii="Trebuchet MS" w:hAnsi="Trebuchet MS"/>
          <w:b/>
          <w:sz w:val="24"/>
          <w:szCs w:val="24"/>
        </w:rPr>
        <w:t>2014 Museums and Heritage Awards</w:t>
      </w:r>
      <w:r w:rsidRPr="0000774E">
        <w:rPr>
          <w:rFonts w:ascii="Trebuchet MS" w:hAnsi="Trebuchet MS"/>
          <w:sz w:val="24"/>
          <w:szCs w:val="24"/>
        </w:rPr>
        <w:t xml:space="preserve"> in the Best Permanent Exhibition category. Second only to </w:t>
      </w:r>
      <w:proofErr w:type="gramStart"/>
      <w:r w:rsidRPr="0000774E">
        <w:rPr>
          <w:rFonts w:ascii="Trebuchet MS" w:hAnsi="Trebuchet MS"/>
          <w:sz w:val="24"/>
          <w:szCs w:val="24"/>
        </w:rPr>
        <w:t>The</w:t>
      </w:r>
      <w:proofErr w:type="gramEnd"/>
      <w:r w:rsidRPr="0000774E">
        <w:rPr>
          <w:rFonts w:ascii="Trebuchet MS" w:hAnsi="Trebuchet MS"/>
          <w:sz w:val="24"/>
          <w:szCs w:val="24"/>
        </w:rPr>
        <w:t xml:space="preserve"> New Mary Rose Museum.</w:t>
      </w:r>
    </w:p>
    <w:p w:rsidR="00596834" w:rsidRPr="0000774E" w:rsidRDefault="00596834" w:rsidP="00596834">
      <w:pPr>
        <w:spacing w:after="0" w:line="360" w:lineRule="auto"/>
        <w:outlineLvl w:val="1"/>
        <w:rPr>
          <w:rFonts w:ascii="Trebuchet MS" w:hAnsi="Trebuchet MS"/>
          <w:sz w:val="24"/>
          <w:szCs w:val="24"/>
        </w:rPr>
      </w:pPr>
    </w:p>
    <w:p w:rsidR="00596834" w:rsidRPr="0000774E" w:rsidRDefault="00596834" w:rsidP="00596834">
      <w:pPr>
        <w:pStyle w:val="Heading1"/>
        <w:spacing w:before="0" w:line="360" w:lineRule="auto"/>
        <w:rPr>
          <w:rFonts w:ascii="Trebuchet MS" w:hAnsi="Trebuchet MS"/>
          <w:color w:val="EB1D93"/>
          <w:sz w:val="24"/>
          <w:szCs w:val="24"/>
        </w:rPr>
      </w:pPr>
      <w:r w:rsidRPr="0000774E">
        <w:rPr>
          <w:rFonts w:ascii="Trebuchet MS" w:hAnsi="Trebuchet MS"/>
          <w:color w:val="EB1D93"/>
          <w:sz w:val="24"/>
          <w:szCs w:val="24"/>
        </w:rPr>
        <w:t>Seriously George-dropping museums</w:t>
      </w:r>
    </w:p>
    <w:p w:rsidR="00940FD6" w:rsidRPr="0000774E" w:rsidRDefault="00596834" w:rsidP="00A24912">
      <w:pPr>
        <w:spacing w:after="0" w:line="360" w:lineRule="auto"/>
        <w:outlineLvl w:val="1"/>
        <w:rPr>
          <w:rFonts w:ascii="Trebuchet MS" w:hAnsi="Trebuchet MS"/>
          <w:b/>
          <w:sz w:val="24"/>
          <w:szCs w:val="24"/>
        </w:rPr>
      </w:pPr>
      <w:r w:rsidRPr="0000774E">
        <w:rPr>
          <w:rFonts w:ascii="Trebuchet MS" w:hAnsi="Trebuchet MS"/>
          <w:b/>
          <w:sz w:val="24"/>
          <w:szCs w:val="24"/>
        </w:rPr>
        <w:t>Y</w:t>
      </w:r>
      <w:r w:rsidR="00940FD6" w:rsidRPr="0000774E">
        <w:rPr>
          <w:rFonts w:ascii="Trebuchet MS" w:hAnsi="Trebuchet MS"/>
          <w:b/>
          <w:sz w:val="24"/>
          <w:szCs w:val="24"/>
        </w:rPr>
        <w:t xml:space="preserve">ou may wish to feature the exhibition in tandem with a Bath Museums Partnership initiative promoting all </w:t>
      </w:r>
      <w:r w:rsidRPr="0000774E">
        <w:rPr>
          <w:rFonts w:ascii="Trebuchet MS" w:hAnsi="Trebuchet MS"/>
          <w:b/>
          <w:sz w:val="24"/>
          <w:szCs w:val="24"/>
        </w:rPr>
        <w:t xml:space="preserve">17 </w:t>
      </w:r>
      <w:r w:rsidR="00940FD6" w:rsidRPr="0000774E">
        <w:rPr>
          <w:rFonts w:ascii="Trebuchet MS" w:hAnsi="Trebuchet MS"/>
          <w:b/>
          <w:sz w:val="24"/>
          <w:szCs w:val="24"/>
        </w:rPr>
        <w:t>of the City</w:t>
      </w:r>
      <w:r w:rsidR="00676B6A" w:rsidRPr="0000774E">
        <w:rPr>
          <w:rFonts w:ascii="Trebuchet MS" w:hAnsi="Trebuchet MS"/>
          <w:b/>
          <w:sz w:val="24"/>
          <w:szCs w:val="24"/>
        </w:rPr>
        <w:t>’s museums and linking them via the tercentenary of the Georgian Era.</w:t>
      </w:r>
    </w:p>
    <w:p w:rsidR="00676B6A" w:rsidRPr="00ED074E" w:rsidRDefault="00A24912" w:rsidP="00ED074E">
      <w:pPr>
        <w:spacing w:after="0" w:line="360" w:lineRule="auto"/>
        <w:outlineLvl w:val="1"/>
        <w:rPr>
          <w:rFonts w:ascii="Trebuchet MS" w:hAnsi="Trebuchet MS" w:cs="Calibri"/>
          <w:noProof/>
          <w:sz w:val="24"/>
          <w:szCs w:val="24"/>
          <w:lang w:eastAsia="en-GB"/>
        </w:rPr>
      </w:pPr>
      <w:r w:rsidRPr="00A24912">
        <w:rPr>
          <w:rFonts w:ascii="Trebuchet MS" w:hAnsi="Trebuchet MS" w:cs="Calibri"/>
          <w:noProof/>
          <w:sz w:val="24"/>
          <w:szCs w:val="24"/>
          <w:lang w:eastAsia="en-GB"/>
        </w:rPr>
        <mc:AlternateContent>
          <mc:Choice Requires="wps">
            <w:drawing>
              <wp:anchor distT="0" distB="0" distL="114300" distR="114300" simplePos="0" relativeHeight="251660288" behindDoc="0" locked="0" layoutInCell="1" allowOverlap="1" wp14:anchorId="642C9FEC" wp14:editId="1F000F1B">
                <wp:simplePos x="0" y="0"/>
                <wp:positionH relativeFrom="column">
                  <wp:posOffset>-99695</wp:posOffset>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24912" w:rsidRDefault="00A24912">
                            <w:hyperlink r:id="rId10" w:history="1">
                              <w:r w:rsidRPr="00A24912">
                                <w:rPr>
                                  <w:rStyle w:val="Hyperlink"/>
                                </w:rPr>
                                <w:t>Website link</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0;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" stroked="f">
                <v:textbox style="mso-fit-shape-to-text:t">
                  <w:txbxContent>
                    <w:p w:rsidR="00A24912" w:rsidRDefault="00A24912">
                      <w:hyperlink r:id="rId11" w:history="1">
                        <w:r w:rsidRPr="00A24912">
                          <w:rPr>
                            <w:rStyle w:val="Hyperlink"/>
                          </w:rPr>
                          <w:t>Website link</w:t>
                        </w:r>
                      </w:hyperlink>
                    </w:p>
                  </w:txbxContent>
                </v:textbox>
              </v:shape>
            </w:pict>
          </mc:Fallback>
        </mc:AlternateContent>
      </w:r>
      <w:r w:rsidR="00596834">
        <w:rPr>
          <w:noProof/>
          <w:lang w:eastAsia="en-GB"/>
        </w:rPr>
        <w:drawing>
          <wp:inline distT="0" distB="0" distL="0" distR="0">
            <wp:extent cx="2341903" cy="1438275"/>
            <wp:effectExtent l="0" t="0" r="1270" b="0"/>
            <wp:docPr id="3" name="Picture 3" descr="Museums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 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1903" cy="1438275"/>
                    </a:xfrm>
                    <a:prstGeom prst="rect">
                      <a:avLst/>
                    </a:prstGeom>
                    <a:noFill/>
                    <a:ln>
                      <a:noFill/>
                    </a:ln>
                  </pic:spPr>
                </pic:pic>
              </a:graphicData>
            </a:graphic>
          </wp:inline>
        </w:drawing>
      </w:r>
      <w:r>
        <w:rPr>
          <w:rFonts w:ascii="Trebuchet MS" w:hAnsi="Trebuchet MS" w:cs="Calibri"/>
          <w:noProof/>
          <w:sz w:val="24"/>
          <w:szCs w:val="24"/>
          <w:lang w:eastAsia="en-GB"/>
        </w:rPr>
        <w:t xml:space="preserve">                    </w:t>
      </w:r>
      <w:r w:rsidR="00676B6A">
        <w:rPr>
          <w:rFonts w:ascii="Trebuchet MS" w:hAnsi="Trebuchet MS" w:cs="Calibri"/>
          <w:noProof/>
          <w:sz w:val="24"/>
          <w:szCs w:val="24"/>
          <w:lang w:eastAsia="en-GB"/>
        </w:rPr>
        <w:drawing>
          <wp:inline distT="0" distB="0" distL="0" distR="0">
            <wp:extent cx="2265688" cy="19907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Dropping.png"/>
                    <pic:cNvPicPr/>
                  </pic:nvPicPr>
                  <pic:blipFill>
                    <a:blip r:embed="rId13">
                      <a:extLst>
                        <a:ext uri="{28A0092B-C50C-407E-A947-70E740481C1C}">
                          <a14:useLocalDpi xmlns:a14="http://schemas.microsoft.com/office/drawing/2010/main" val="0"/>
                        </a:ext>
                      </a:extLst>
                    </a:blip>
                    <a:stretch>
                      <a:fillRect/>
                    </a:stretch>
                  </pic:blipFill>
                  <pic:spPr>
                    <a:xfrm>
                      <a:off x="0" y="0"/>
                      <a:ext cx="2265688" cy="1990725"/>
                    </a:xfrm>
                    <a:prstGeom prst="rect">
                      <a:avLst/>
                    </a:prstGeom>
                  </pic:spPr>
                </pic:pic>
              </a:graphicData>
            </a:graphic>
          </wp:inline>
        </w:drawing>
      </w:r>
    </w:p>
    <w:sectPr w:rsidR="00676B6A" w:rsidRPr="00ED074E" w:rsidSect="0000774E">
      <w:pgSz w:w="11906" w:h="16838"/>
      <w:pgMar w:top="1191"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F41"/>
    <w:multiLevelType w:val="multilevel"/>
    <w:tmpl w:val="6FC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D0E10"/>
    <w:multiLevelType w:val="multilevel"/>
    <w:tmpl w:val="5616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D169F"/>
    <w:multiLevelType w:val="multilevel"/>
    <w:tmpl w:val="FD9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708DF"/>
    <w:multiLevelType w:val="hybridMultilevel"/>
    <w:tmpl w:val="090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2A73BC"/>
    <w:multiLevelType w:val="multilevel"/>
    <w:tmpl w:val="683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43585"/>
    <w:multiLevelType w:val="multilevel"/>
    <w:tmpl w:val="CE5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36718"/>
    <w:multiLevelType w:val="multilevel"/>
    <w:tmpl w:val="7BDE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EF"/>
    <w:rsid w:val="0000774E"/>
    <w:rsid w:val="000A4AF1"/>
    <w:rsid w:val="000D3338"/>
    <w:rsid w:val="00170675"/>
    <w:rsid w:val="00182B4E"/>
    <w:rsid w:val="001915A0"/>
    <w:rsid w:val="001F44B1"/>
    <w:rsid w:val="001F5089"/>
    <w:rsid w:val="002B726D"/>
    <w:rsid w:val="003F6160"/>
    <w:rsid w:val="00437D41"/>
    <w:rsid w:val="005634E6"/>
    <w:rsid w:val="00596834"/>
    <w:rsid w:val="005B1B71"/>
    <w:rsid w:val="005B730A"/>
    <w:rsid w:val="005D5571"/>
    <w:rsid w:val="006134A8"/>
    <w:rsid w:val="00627E90"/>
    <w:rsid w:val="00676B6A"/>
    <w:rsid w:val="006F64BE"/>
    <w:rsid w:val="00745880"/>
    <w:rsid w:val="00772A2A"/>
    <w:rsid w:val="00782A69"/>
    <w:rsid w:val="007D43A2"/>
    <w:rsid w:val="008C7683"/>
    <w:rsid w:val="00934AD0"/>
    <w:rsid w:val="00940FD6"/>
    <w:rsid w:val="009706C3"/>
    <w:rsid w:val="00993DC8"/>
    <w:rsid w:val="009D3881"/>
    <w:rsid w:val="00A24912"/>
    <w:rsid w:val="00AE7898"/>
    <w:rsid w:val="00C54392"/>
    <w:rsid w:val="00CC09BF"/>
    <w:rsid w:val="00CF5104"/>
    <w:rsid w:val="00D0701A"/>
    <w:rsid w:val="00D12BA3"/>
    <w:rsid w:val="00D24EF0"/>
    <w:rsid w:val="00D442D5"/>
    <w:rsid w:val="00DA144C"/>
    <w:rsid w:val="00DC6360"/>
    <w:rsid w:val="00E236EF"/>
    <w:rsid w:val="00E4291B"/>
    <w:rsid w:val="00E94C94"/>
    <w:rsid w:val="00ED074E"/>
    <w:rsid w:val="00F44D0E"/>
    <w:rsid w:val="00F55853"/>
    <w:rsid w:val="00F74D58"/>
    <w:rsid w:val="00F965B9"/>
    <w:rsid w:val="00FC3A00"/>
    <w:rsid w:val="00FC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character" w:customStyle="1" w:styleId="caps">
    <w:name w:val="caps"/>
    <w:rsid w:val="00E94C94"/>
  </w:style>
  <w:style w:type="paragraph" w:styleId="HTMLPreformatted">
    <w:name w:val="HTML Preformatted"/>
    <w:basedOn w:val="Normal"/>
    <w:link w:val="HTMLPreformattedChar"/>
    <w:rsid w:val="00E9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E94C94"/>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character" w:customStyle="1" w:styleId="caps">
    <w:name w:val="caps"/>
    <w:rsid w:val="00E94C94"/>
  </w:style>
  <w:style w:type="paragraph" w:styleId="HTMLPreformatted">
    <w:name w:val="HTML Preformatted"/>
    <w:basedOn w:val="Normal"/>
    <w:link w:val="HTMLPreformattedChar"/>
    <w:rsid w:val="00E9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E94C94"/>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1970">
      <w:bodyDiv w:val="1"/>
      <w:marLeft w:val="0"/>
      <w:marRight w:val="0"/>
      <w:marTop w:val="0"/>
      <w:marBottom w:val="0"/>
      <w:divBdr>
        <w:top w:val="none" w:sz="0" w:space="0" w:color="auto"/>
        <w:left w:val="none" w:sz="0" w:space="0" w:color="auto"/>
        <w:bottom w:val="none" w:sz="0" w:space="0" w:color="auto"/>
        <w:right w:val="none" w:sz="0" w:space="0" w:color="auto"/>
      </w:divBdr>
      <w:divsChild>
        <w:div w:id="94713106">
          <w:marLeft w:val="0"/>
          <w:marRight w:val="0"/>
          <w:marTop w:val="0"/>
          <w:marBottom w:val="0"/>
          <w:divBdr>
            <w:top w:val="none" w:sz="0" w:space="0" w:color="auto"/>
            <w:left w:val="none" w:sz="0" w:space="0" w:color="auto"/>
            <w:bottom w:val="none" w:sz="0" w:space="0" w:color="auto"/>
            <w:right w:val="none" w:sz="0" w:space="0" w:color="auto"/>
          </w:divBdr>
        </w:div>
      </w:divsChild>
    </w:div>
    <w:div w:id="348264113">
      <w:bodyDiv w:val="1"/>
      <w:marLeft w:val="0"/>
      <w:marRight w:val="0"/>
      <w:marTop w:val="0"/>
      <w:marBottom w:val="0"/>
      <w:divBdr>
        <w:top w:val="none" w:sz="0" w:space="0" w:color="auto"/>
        <w:left w:val="none" w:sz="0" w:space="0" w:color="auto"/>
        <w:bottom w:val="none" w:sz="0" w:space="0" w:color="auto"/>
        <w:right w:val="none" w:sz="0" w:space="0" w:color="auto"/>
      </w:divBdr>
      <w:divsChild>
        <w:div w:id="1125347420">
          <w:marLeft w:val="0"/>
          <w:marRight w:val="0"/>
          <w:marTop w:val="0"/>
          <w:marBottom w:val="0"/>
          <w:divBdr>
            <w:top w:val="none" w:sz="0" w:space="0" w:color="auto"/>
            <w:left w:val="none" w:sz="0" w:space="0" w:color="auto"/>
            <w:bottom w:val="none" w:sz="0" w:space="0" w:color="auto"/>
            <w:right w:val="none" w:sz="0" w:space="0" w:color="auto"/>
          </w:divBdr>
          <w:divsChild>
            <w:div w:id="1515802998">
              <w:marLeft w:val="0"/>
              <w:marRight w:val="0"/>
              <w:marTop w:val="0"/>
              <w:marBottom w:val="0"/>
              <w:divBdr>
                <w:top w:val="none" w:sz="0" w:space="0" w:color="auto"/>
                <w:left w:val="none" w:sz="0" w:space="0" w:color="auto"/>
                <w:bottom w:val="none" w:sz="0" w:space="0" w:color="auto"/>
                <w:right w:val="none" w:sz="0" w:space="0" w:color="auto"/>
              </w:divBdr>
              <w:divsChild>
                <w:div w:id="1451780823">
                  <w:marLeft w:val="0"/>
                  <w:marRight w:val="0"/>
                  <w:marTop w:val="0"/>
                  <w:marBottom w:val="0"/>
                  <w:divBdr>
                    <w:top w:val="none" w:sz="0" w:space="0" w:color="auto"/>
                    <w:left w:val="none" w:sz="0" w:space="0" w:color="auto"/>
                    <w:bottom w:val="none" w:sz="0" w:space="0" w:color="auto"/>
                    <w:right w:val="none" w:sz="0" w:space="0" w:color="auto"/>
                  </w:divBdr>
                  <w:divsChild>
                    <w:div w:id="337973255">
                      <w:marLeft w:val="0"/>
                      <w:marRight w:val="0"/>
                      <w:marTop w:val="0"/>
                      <w:marBottom w:val="0"/>
                      <w:divBdr>
                        <w:top w:val="none" w:sz="0" w:space="0" w:color="auto"/>
                        <w:left w:val="none" w:sz="0" w:space="0" w:color="auto"/>
                        <w:bottom w:val="none" w:sz="0" w:space="0" w:color="auto"/>
                        <w:right w:val="none" w:sz="0" w:space="0" w:color="auto"/>
                      </w:divBdr>
                      <w:divsChild>
                        <w:div w:id="9064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93873">
      <w:bodyDiv w:val="1"/>
      <w:marLeft w:val="0"/>
      <w:marRight w:val="0"/>
      <w:marTop w:val="0"/>
      <w:marBottom w:val="0"/>
      <w:divBdr>
        <w:top w:val="none" w:sz="0" w:space="0" w:color="auto"/>
        <w:left w:val="none" w:sz="0" w:space="0" w:color="auto"/>
        <w:bottom w:val="none" w:sz="0" w:space="0" w:color="auto"/>
        <w:right w:val="none" w:sz="0" w:space="0" w:color="auto"/>
      </w:divBdr>
      <w:divsChild>
        <w:div w:id="1971855640">
          <w:marLeft w:val="0"/>
          <w:marRight w:val="0"/>
          <w:marTop w:val="0"/>
          <w:marBottom w:val="0"/>
          <w:divBdr>
            <w:top w:val="none" w:sz="0" w:space="0" w:color="auto"/>
            <w:left w:val="none" w:sz="0" w:space="0" w:color="auto"/>
            <w:bottom w:val="none" w:sz="0" w:space="0" w:color="auto"/>
            <w:right w:val="none" w:sz="0" w:space="0" w:color="auto"/>
          </w:divBdr>
          <w:divsChild>
            <w:div w:id="6146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248">
      <w:bodyDiv w:val="1"/>
      <w:marLeft w:val="0"/>
      <w:marRight w:val="0"/>
      <w:marTop w:val="0"/>
      <w:marBottom w:val="0"/>
      <w:divBdr>
        <w:top w:val="none" w:sz="0" w:space="0" w:color="auto"/>
        <w:left w:val="none" w:sz="0" w:space="0" w:color="auto"/>
        <w:bottom w:val="none" w:sz="0" w:space="0" w:color="auto"/>
        <w:right w:val="none" w:sz="0" w:space="0" w:color="auto"/>
      </w:divBdr>
      <w:divsChild>
        <w:div w:id="1025905487">
          <w:marLeft w:val="0"/>
          <w:marRight w:val="0"/>
          <w:marTop w:val="0"/>
          <w:marBottom w:val="0"/>
          <w:divBdr>
            <w:top w:val="none" w:sz="0" w:space="0" w:color="auto"/>
            <w:left w:val="none" w:sz="0" w:space="0" w:color="auto"/>
            <w:bottom w:val="none" w:sz="0" w:space="0" w:color="auto"/>
            <w:right w:val="none" w:sz="0" w:space="0" w:color="auto"/>
          </w:divBdr>
          <w:divsChild>
            <w:div w:id="137965623">
              <w:marLeft w:val="0"/>
              <w:marRight w:val="0"/>
              <w:marTop w:val="0"/>
              <w:marBottom w:val="0"/>
              <w:divBdr>
                <w:top w:val="none" w:sz="0" w:space="0" w:color="auto"/>
                <w:left w:val="none" w:sz="0" w:space="0" w:color="auto"/>
                <w:bottom w:val="none" w:sz="0" w:space="0" w:color="auto"/>
                <w:right w:val="none" w:sz="0" w:space="0" w:color="auto"/>
              </w:divBdr>
            </w:div>
          </w:divsChild>
        </w:div>
        <w:div w:id="1227187284">
          <w:marLeft w:val="0"/>
          <w:marRight w:val="0"/>
          <w:marTop w:val="0"/>
          <w:marBottom w:val="0"/>
          <w:divBdr>
            <w:top w:val="none" w:sz="0" w:space="0" w:color="auto"/>
            <w:left w:val="none" w:sz="0" w:space="0" w:color="auto"/>
            <w:bottom w:val="none" w:sz="0" w:space="0" w:color="auto"/>
            <w:right w:val="none" w:sz="0" w:space="0" w:color="auto"/>
          </w:divBdr>
        </w:div>
      </w:divsChild>
    </w:div>
    <w:div w:id="685254727">
      <w:bodyDiv w:val="1"/>
      <w:marLeft w:val="0"/>
      <w:marRight w:val="0"/>
      <w:marTop w:val="0"/>
      <w:marBottom w:val="0"/>
      <w:divBdr>
        <w:top w:val="none" w:sz="0" w:space="0" w:color="auto"/>
        <w:left w:val="none" w:sz="0" w:space="0" w:color="auto"/>
        <w:bottom w:val="none" w:sz="0" w:space="0" w:color="auto"/>
        <w:right w:val="none" w:sz="0" w:space="0" w:color="auto"/>
      </w:divBdr>
    </w:div>
    <w:div w:id="1342666057">
      <w:bodyDiv w:val="1"/>
      <w:marLeft w:val="0"/>
      <w:marRight w:val="0"/>
      <w:marTop w:val="0"/>
      <w:marBottom w:val="0"/>
      <w:divBdr>
        <w:top w:val="none" w:sz="0" w:space="0" w:color="auto"/>
        <w:left w:val="none" w:sz="0" w:space="0" w:color="auto"/>
        <w:bottom w:val="none" w:sz="0" w:space="0" w:color="auto"/>
        <w:right w:val="none" w:sz="0" w:space="0" w:color="auto"/>
      </w:divBdr>
      <w:divsChild>
        <w:div w:id="255670685">
          <w:marLeft w:val="0"/>
          <w:marRight w:val="0"/>
          <w:marTop w:val="0"/>
          <w:marBottom w:val="0"/>
          <w:divBdr>
            <w:top w:val="none" w:sz="0" w:space="0" w:color="auto"/>
            <w:left w:val="none" w:sz="0" w:space="0" w:color="auto"/>
            <w:bottom w:val="none" w:sz="0" w:space="0" w:color="auto"/>
            <w:right w:val="none" w:sz="0" w:space="0" w:color="auto"/>
          </w:divBdr>
        </w:div>
        <w:div w:id="1572153199">
          <w:marLeft w:val="0"/>
          <w:marRight w:val="0"/>
          <w:marTop w:val="0"/>
          <w:marBottom w:val="0"/>
          <w:divBdr>
            <w:top w:val="none" w:sz="0" w:space="0" w:color="auto"/>
            <w:left w:val="none" w:sz="0" w:space="0" w:color="auto"/>
            <w:bottom w:val="none" w:sz="0" w:space="0" w:color="auto"/>
            <w:right w:val="none" w:sz="0" w:space="0" w:color="auto"/>
          </w:divBdr>
        </w:div>
        <w:div w:id="1717505247">
          <w:marLeft w:val="0"/>
          <w:marRight w:val="0"/>
          <w:marTop w:val="0"/>
          <w:marBottom w:val="0"/>
          <w:divBdr>
            <w:top w:val="none" w:sz="0" w:space="0" w:color="auto"/>
            <w:left w:val="none" w:sz="0" w:space="0" w:color="auto"/>
            <w:bottom w:val="none" w:sz="0" w:space="0" w:color="auto"/>
            <w:right w:val="none" w:sz="0" w:space="0" w:color="auto"/>
          </w:divBdr>
        </w:div>
      </w:divsChild>
    </w:div>
    <w:div w:id="1961379816">
      <w:bodyDiv w:val="1"/>
      <w:marLeft w:val="0"/>
      <w:marRight w:val="0"/>
      <w:marTop w:val="0"/>
      <w:marBottom w:val="0"/>
      <w:divBdr>
        <w:top w:val="none" w:sz="0" w:space="0" w:color="auto"/>
        <w:left w:val="none" w:sz="0" w:space="0" w:color="auto"/>
        <w:bottom w:val="none" w:sz="0" w:space="0" w:color="auto"/>
        <w:right w:val="none" w:sz="0" w:space="0" w:color="auto"/>
      </w:divBdr>
    </w:div>
    <w:div w:id="2032368827">
      <w:bodyDiv w:val="1"/>
      <w:marLeft w:val="0"/>
      <w:marRight w:val="0"/>
      <w:marTop w:val="0"/>
      <w:marBottom w:val="0"/>
      <w:divBdr>
        <w:top w:val="none" w:sz="0" w:space="0" w:color="auto"/>
        <w:left w:val="none" w:sz="0" w:space="0" w:color="auto"/>
        <w:bottom w:val="none" w:sz="0" w:space="0" w:color="auto"/>
        <w:right w:val="none" w:sz="0" w:space="0" w:color="auto"/>
      </w:divBdr>
      <w:divsChild>
        <w:div w:id="651636996">
          <w:marLeft w:val="0"/>
          <w:marRight w:val="0"/>
          <w:marTop w:val="0"/>
          <w:marBottom w:val="0"/>
          <w:divBdr>
            <w:top w:val="none" w:sz="0" w:space="0" w:color="auto"/>
            <w:left w:val="none" w:sz="0" w:space="0" w:color="auto"/>
            <w:bottom w:val="none" w:sz="0" w:space="0" w:color="auto"/>
            <w:right w:val="none" w:sz="0" w:space="0" w:color="auto"/>
          </w:divBdr>
          <w:divsChild>
            <w:div w:id="14370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bott@bptrust.org.uk"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visitbath.co.uk/things-to-do/george-dropping-muse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isitbath.co.uk/things-to-do/george-dropping-museums" TargetMode="External"/><Relationship Id="rId4" Type="http://schemas.openxmlformats.org/officeDocument/2006/relationships/settings" Target="settings.xml"/><Relationship Id="rId9" Type="http://schemas.openxmlformats.org/officeDocument/2006/relationships/hyperlink" Target="http://www.no1royalcrescen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jabbott</dc:creator>
  <cp:lastModifiedBy>jabbott</cp:lastModifiedBy>
  <cp:revision>5</cp:revision>
  <cp:lastPrinted>2014-05-14T14:54:00Z</cp:lastPrinted>
  <dcterms:created xsi:type="dcterms:W3CDTF">2014-05-20T13:36:00Z</dcterms:created>
  <dcterms:modified xsi:type="dcterms:W3CDTF">2014-05-22T10:47:00Z</dcterms:modified>
</cp:coreProperties>
</file>