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200275" y="914400"/>
            <wp:positionH relativeFrom="margin">
              <wp:align>left</wp:align>
            </wp:positionH>
            <wp:positionV relativeFrom="margin">
              <wp:align>top</wp:align>
            </wp:positionV>
            <wp:extent cx="2762250" cy="742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1_R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96" cy="74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</w:p>
    <w:p w:rsidR="00E94C94" w:rsidRPr="009220E7" w:rsidRDefault="00EF7694" w:rsidP="00E94C94">
      <w:pPr>
        <w:jc w:val="right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 </w:t>
      </w:r>
      <w:r w:rsidR="00E94C94" w:rsidRPr="009220E7">
        <w:rPr>
          <w:rFonts w:ascii="Trebuchet MS" w:hAnsi="Trebuchet MS" w:cs="Calibri"/>
        </w:rPr>
        <w:t>For immediate release</w:t>
      </w:r>
    </w:p>
    <w:p w:rsidR="00EF7694" w:rsidRPr="007660DD" w:rsidRDefault="00EF7694" w:rsidP="00EF7694">
      <w:pPr>
        <w:pStyle w:val="HTMLPreformatted"/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  <w:r w:rsidRPr="007660DD">
        <w:rPr>
          <w:rFonts w:ascii="Trebuchet MS" w:hAnsi="Trebuchet MS" w:cs="Times New Roman"/>
          <w:b/>
          <w:sz w:val="22"/>
          <w:szCs w:val="22"/>
        </w:rPr>
        <w:t>“Small Worlds”</w:t>
      </w:r>
    </w:p>
    <w:p w:rsidR="00E94C94" w:rsidRPr="007660DD" w:rsidRDefault="00A03F8E" w:rsidP="007660DD">
      <w:pPr>
        <w:pStyle w:val="HTMLPreformatted"/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  <w:r w:rsidRPr="007660DD">
        <w:rPr>
          <w:rFonts w:ascii="Trebuchet MS" w:hAnsi="Trebuchet MS" w:cs="Times New Roman"/>
          <w:b/>
          <w:sz w:val="22"/>
          <w:szCs w:val="22"/>
        </w:rPr>
        <w:t xml:space="preserve">Exhibition of </w:t>
      </w:r>
      <w:r w:rsidR="00EF7694">
        <w:rPr>
          <w:rFonts w:ascii="Trebuchet MS" w:hAnsi="Trebuchet MS" w:cs="Times New Roman"/>
          <w:b/>
          <w:sz w:val="22"/>
          <w:szCs w:val="22"/>
        </w:rPr>
        <w:t xml:space="preserve">Historic </w:t>
      </w:r>
      <w:r w:rsidRPr="007660DD">
        <w:rPr>
          <w:rFonts w:ascii="Trebuchet MS" w:hAnsi="Trebuchet MS" w:cs="Times New Roman"/>
          <w:b/>
          <w:sz w:val="22"/>
          <w:szCs w:val="22"/>
        </w:rPr>
        <w:t xml:space="preserve">Dolls’ Houses from the </w:t>
      </w:r>
      <w:r w:rsidR="00EF7694">
        <w:rPr>
          <w:rFonts w:ascii="Trebuchet MS" w:hAnsi="Trebuchet MS" w:cs="Times New Roman"/>
          <w:b/>
          <w:sz w:val="22"/>
          <w:szCs w:val="22"/>
        </w:rPr>
        <w:t>18</w:t>
      </w:r>
      <w:r w:rsidR="00EF7694" w:rsidRPr="00EF7694">
        <w:rPr>
          <w:rFonts w:ascii="Trebuchet MS" w:hAnsi="Trebuchet MS" w:cs="Times New Roman"/>
          <w:b/>
          <w:sz w:val="22"/>
          <w:szCs w:val="22"/>
          <w:vertAlign w:val="superscript"/>
        </w:rPr>
        <w:t>th</w:t>
      </w:r>
      <w:r w:rsidR="00EF7694">
        <w:rPr>
          <w:rFonts w:ascii="Trebuchet MS" w:hAnsi="Trebuchet MS" w:cs="Times New Roman"/>
          <w:b/>
          <w:sz w:val="22"/>
          <w:szCs w:val="22"/>
        </w:rPr>
        <w:t xml:space="preserve"> and 19</w:t>
      </w:r>
      <w:r w:rsidR="00EF7694" w:rsidRPr="00EF7694">
        <w:rPr>
          <w:rFonts w:ascii="Trebuchet MS" w:hAnsi="Trebuchet MS" w:cs="Times New Roman"/>
          <w:b/>
          <w:sz w:val="22"/>
          <w:szCs w:val="22"/>
          <w:vertAlign w:val="superscript"/>
        </w:rPr>
        <w:t>th</w:t>
      </w:r>
      <w:r w:rsidR="00EF7694">
        <w:rPr>
          <w:rFonts w:ascii="Trebuchet MS" w:hAnsi="Trebuchet MS" w:cs="Times New Roman"/>
          <w:b/>
          <w:sz w:val="22"/>
          <w:szCs w:val="22"/>
        </w:rPr>
        <w:t xml:space="preserve"> Centuries</w:t>
      </w:r>
    </w:p>
    <w:p w:rsidR="007660DD" w:rsidRPr="007660DD" w:rsidRDefault="007660DD" w:rsidP="007660DD">
      <w:pPr>
        <w:pStyle w:val="HTMLPreformatted"/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</w:p>
    <w:p w:rsidR="00A03F8E" w:rsidRDefault="0028065B" w:rsidP="007660DD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collection of historic dolls’ houses and miniature furniture </w:t>
      </w:r>
      <w:r w:rsidR="00EF7694">
        <w:rPr>
          <w:rFonts w:ascii="Trebuchet MS" w:hAnsi="Trebuchet MS"/>
        </w:rPr>
        <w:t xml:space="preserve">made in the 1700s and 1800s, </w:t>
      </w:r>
      <w:r>
        <w:rPr>
          <w:rFonts w:ascii="Trebuchet MS" w:hAnsi="Trebuchet MS"/>
        </w:rPr>
        <w:t xml:space="preserve">which have never </w:t>
      </w:r>
      <w:r w:rsidR="00137A57">
        <w:rPr>
          <w:rFonts w:ascii="Trebuchet MS" w:hAnsi="Trebuchet MS"/>
        </w:rPr>
        <w:t xml:space="preserve">before </w:t>
      </w:r>
      <w:r>
        <w:rPr>
          <w:rFonts w:ascii="Trebuchet MS" w:hAnsi="Trebuchet MS"/>
        </w:rPr>
        <w:t xml:space="preserve">been </w:t>
      </w:r>
      <w:r w:rsidR="00137A57">
        <w:rPr>
          <w:rFonts w:ascii="Trebuchet MS" w:hAnsi="Trebuchet MS"/>
        </w:rPr>
        <w:t>on public display</w:t>
      </w:r>
      <w:r w:rsidR="00EF769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137A57">
        <w:rPr>
          <w:rFonts w:ascii="Trebuchet MS" w:hAnsi="Trebuchet MS"/>
        </w:rPr>
        <w:t>will be</w:t>
      </w:r>
      <w:r>
        <w:rPr>
          <w:rFonts w:ascii="Trebuchet MS" w:hAnsi="Trebuchet MS"/>
        </w:rPr>
        <w:t xml:space="preserve"> exhibited at </w:t>
      </w:r>
      <w:r w:rsidR="00A03F8E" w:rsidRPr="007660DD">
        <w:rPr>
          <w:rFonts w:ascii="Trebuchet MS" w:hAnsi="Trebuchet MS"/>
        </w:rPr>
        <w:t xml:space="preserve">No. 1 Royal Crescent in Bath </w:t>
      </w:r>
      <w:r w:rsidR="00137A57">
        <w:rPr>
          <w:rFonts w:ascii="Trebuchet MS" w:hAnsi="Trebuchet MS"/>
        </w:rPr>
        <w:t>from</w:t>
      </w:r>
      <w:r>
        <w:rPr>
          <w:rFonts w:ascii="Trebuchet MS" w:hAnsi="Trebuchet MS"/>
        </w:rPr>
        <w:t xml:space="preserve"> 9 May </w:t>
      </w:r>
      <w:r w:rsidR="00137A57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8 November 2015.</w:t>
      </w:r>
    </w:p>
    <w:p w:rsidR="00871E21" w:rsidRPr="007660DD" w:rsidRDefault="00871E21" w:rsidP="007660DD">
      <w:pPr>
        <w:spacing w:after="0" w:line="360" w:lineRule="auto"/>
        <w:rPr>
          <w:rFonts w:ascii="Trebuchet MS" w:hAnsi="Trebuchet MS"/>
        </w:rPr>
      </w:pPr>
    </w:p>
    <w:p w:rsidR="00936DE8" w:rsidRDefault="00EC36A9" w:rsidP="00871E21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These amazing objects are part of the private coll</w:t>
      </w:r>
      <w:r w:rsidR="00936DE8">
        <w:rPr>
          <w:rFonts w:ascii="Trebuchet MS" w:hAnsi="Trebuchet MS"/>
        </w:rPr>
        <w:t xml:space="preserve">ection of </w:t>
      </w:r>
      <w:r w:rsidR="00383C30">
        <w:rPr>
          <w:rFonts w:ascii="Trebuchet MS" w:hAnsi="Trebuchet MS"/>
        </w:rPr>
        <w:t>Liza Antrim</w:t>
      </w:r>
      <w:bookmarkStart w:id="0" w:name="_GoBack"/>
      <w:bookmarkEnd w:id="0"/>
      <w:r>
        <w:rPr>
          <w:rFonts w:ascii="Trebuchet MS" w:hAnsi="Trebuchet MS"/>
        </w:rPr>
        <w:t xml:space="preserve"> and will be on display for the first time. This is a rare opportunity</w:t>
      </w:r>
      <w:r w:rsidR="00936DE8">
        <w:rPr>
          <w:rFonts w:ascii="Trebuchet MS" w:hAnsi="Trebuchet MS"/>
        </w:rPr>
        <w:t xml:space="preserve"> to engage a wide range of people with the heritage of childhood and will reveal a fascinating social history of the period.</w:t>
      </w:r>
    </w:p>
    <w:p w:rsidR="00A03F8E" w:rsidRPr="007660DD" w:rsidRDefault="00A03F8E" w:rsidP="007660DD">
      <w:pPr>
        <w:spacing w:after="0" w:line="360" w:lineRule="auto"/>
        <w:rPr>
          <w:rFonts w:ascii="Trebuchet MS" w:hAnsi="Trebuchet MS"/>
        </w:rPr>
      </w:pPr>
    </w:p>
    <w:p w:rsidR="0016168B" w:rsidRDefault="00C77728" w:rsidP="007660DD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Ten dolls’ houses </w:t>
      </w:r>
      <w:r w:rsidR="0016168B">
        <w:rPr>
          <w:rFonts w:ascii="Trebuchet MS" w:hAnsi="Trebuchet MS"/>
        </w:rPr>
        <w:t>will be on show in the Brownsword Gallery and within the rooms of No. 1 itself</w:t>
      </w:r>
      <w:r w:rsidR="0033275E">
        <w:rPr>
          <w:rFonts w:ascii="Trebuchet MS" w:hAnsi="Trebuchet MS"/>
        </w:rPr>
        <w:t>,</w:t>
      </w:r>
      <w:r w:rsidR="0016168B">
        <w:rPr>
          <w:rFonts w:ascii="Trebuchet MS" w:hAnsi="Trebuchet MS"/>
        </w:rPr>
        <w:t xml:space="preserve"> an authentic Georgian townhouse revealing life above and below stairs nearly 250 years ago. </w:t>
      </w:r>
      <w:r w:rsidR="00B67CED">
        <w:rPr>
          <w:rFonts w:ascii="Trebuchet MS" w:hAnsi="Trebuchet MS"/>
        </w:rPr>
        <w:t>The</w:t>
      </w:r>
      <w:r w:rsidR="00B67CED" w:rsidRPr="007660DD">
        <w:rPr>
          <w:rFonts w:ascii="Trebuchet MS" w:hAnsi="Trebuchet MS"/>
        </w:rPr>
        <w:t xml:space="preserve"> </w:t>
      </w:r>
      <w:r w:rsidR="00B67CED" w:rsidRPr="007660DD">
        <w:rPr>
          <w:rFonts w:ascii="Trebuchet MS" w:hAnsi="Trebuchet MS"/>
          <w:b/>
          <w:bCs/>
        </w:rPr>
        <w:t>Small Worlds</w:t>
      </w:r>
      <w:r w:rsidR="00B67CED" w:rsidRPr="007660DD">
        <w:rPr>
          <w:rFonts w:ascii="Trebuchet MS" w:hAnsi="Trebuchet MS"/>
        </w:rPr>
        <w:t xml:space="preserve"> </w:t>
      </w:r>
      <w:r w:rsidR="00B67CED">
        <w:rPr>
          <w:rFonts w:ascii="Trebuchet MS" w:hAnsi="Trebuchet MS"/>
        </w:rPr>
        <w:t>exhibition will</w:t>
      </w:r>
      <w:r w:rsidR="00B67CED" w:rsidRPr="007660DD">
        <w:rPr>
          <w:rFonts w:ascii="Trebuchet MS" w:hAnsi="Trebuchet MS"/>
        </w:rPr>
        <w:t xml:space="preserve"> includ</w:t>
      </w:r>
      <w:r w:rsidR="00B67CED">
        <w:rPr>
          <w:rFonts w:ascii="Trebuchet MS" w:hAnsi="Trebuchet MS"/>
        </w:rPr>
        <w:t>e</w:t>
      </w:r>
      <w:r w:rsidR="00B67CED" w:rsidRPr="007660DD">
        <w:rPr>
          <w:rFonts w:ascii="Trebuchet MS" w:hAnsi="Trebuchet MS"/>
        </w:rPr>
        <w:t xml:space="preserve"> a dolls’ house made in Bristol for the children of local </w:t>
      </w:r>
      <w:r w:rsidR="00B67CED">
        <w:rPr>
          <w:rFonts w:ascii="Trebuchet MS" w:hAnsi="Trebuchet MS"/>
        </w:rPr>
        <w:t>chocolate maker Francis Fry in c</w:t>
      </w:r>
      <w:r w:rsidR="00B67CED" w:rsidRPr="007660DD">
        <w:rPr>
          <w:rFonts w:ascii="Trebuchet MS" w:hAnsi="Trebuchet MS"/>
        </w:rPr>
        <w:t xml:space="preserve">1840 (“The Fry House”). </w:t>
      </w:r>
      <w:r w:rsidR="00B67CED">
        <w:rPr>
          <w:rFonts w:ascii="Trebuchet MS" w:hAnsi="Trebuchet MS"/>
        </w:rPr>
        <w:t xml:space="preserve"> The oldest dolls’ house “Bellamy’s House” was made c1762 and shows little evidence of having been played with. </w:t>
      </w:r>
      <w:r w:rsidR="0016168B">
        <w:rPr>
          <w:rFonts w:ascii="Trebuchet MS" w:hAnsi="Trebuchet MS"/>
        </w:rPr>
        <w:t>Displays of miniature furniture</w:t>
      </w:r>
      <w:r w:rsidR="0033275E">
        <w:rPr>
          <w:rFonts w:ascii="Trebuchet MS" w:hAnsi="Trebuchet MS"/>
        </w:rPr>
        <w:t>, textiles</w:t>
      </w:r>
      <w:r w:rsidR="00280543">
        <w:rPr>
          <w:rFonts w:ascii="Trebuchet MS" w:hAnsi="Trebuchet MS"/>
        </w:rPr>
        <w:t xml:space="preserve"> and dolls</w:t>
      </w:r>
      <w:r w:rsidR="0016168B">
        <w:rPr>
          <w:rFonts w:ascii="Trebuchet MS" w:hAnsi="Trebuchet MS"/>
        </w:rPr>
        <w:t xml:space="preserve"> will </w:t>
      </w:r>
      <w:r w:rsidR="00F62043">
        <w:rPr>
          <w:rFonts w:ascii="Trebuchet MS" w:hAnsi="Trebuchet MS"/>
        </w:rPr>
        <w:t>be displayed</w:t>
      </w:r>
      <w:r w:rsidR="0016168B">
        <w:rPr>
          <w:rFonts w:ascii="Trebuchet MS" w:hAnsi="Trebuchet MS"/>
        </w:rPr>
        <w:t xml:space="preserve"> alongside</w:t>
      </w:r>
      <w:r w:rsidR="00416B9A">
        <w:rPr>
          <w:rFonts w:ascii="Trebuchet MS" w:hAnsi="Trebuchet MS"/>
        </w:rPr>
        <w:t xml:space="preserve"> information </w:t>
      </w:r>
      <w:r w:rsidR="0036252C">
        <w:rPr>
          <w:rFonts w:ascii="Trebuchet MS" w:hAnsi="Trebuchet MS"/>
        </w:rPr>
        <w:t>about</w:t>
      </w:r>
      <w:r w:rsidR="00416B9A">
        <w:rPr>
          <w:rFonts w:ascii="Trebuchet MS" w:hAnsi="Trebuchet MS"/>
        </w:rPr>
        <w:t xml:space="preserve"> </w:t>
      </w:r>
      <w:proofErr w:type="gramStart"/>
      <w:r w:rsidR="00416B9A">
        <w:rPr>
          <w:rFonts w:ascii="Trebuchet MS" w:hAnsi="Trebuchet MS"/>
        </w:rPr>
        <w:t>who</w:t>
      </w:r>
      <w:proofErr w:type="gramEnd"/>
      <w:r w:rsidR="00F62043">
        <w:rPr>
          <w:rFonts w:ascii="Trebuchet MS" w:hAnsi="Trebuchet MS"/>
        </w:rPr>
        <w:t xml:space="preserve"> made these items and how they have survived</w:t>
      </w:r>
      <w:r w:rsidR="00416B9A">
        <w:rPr>
          <w:rFonts w:ascii="Trebuchet MS" w:hAnsi="Trebuchet MS"/>
        </w:rPr>
        <w:t>.</w:t>
      </w:r>
    </w:p>
    <w:p w:rsidR="00A03F8E" w:rsidRPr="007660DD" w:rsidRDefault="00A03F8E" w:rsidP="00871E21">
      <w:pPr>
        <w:spacing w:after="0" w:line="360" w:lineRule="auto"/>
        <w:rPr>
          <w:rFonts w:ascii="Trebuchet MS" w:hAnsi="Trebuchet MS"/>
        </w:rPr>
      </w:pPr>
    </w:p>
    <w:p w:rsidR="00A03F8E" w:rsidRDefault="00B67CED" w:rsidP="007660DD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Often</w:t>
      </w:r>
      <w:r w:rsidR="00590C4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it was the </w:t>
      </w:r>
      <w:r w:rsidR="00590C47">
        <w:rPr>
          <w:rFonts w:ascii="Trebuchet MS" w:hAnsi="Trebuchet MS"/>
        </w:rPr>
        <w:t xml:space="preserve">children </w:t>
      </w:r>
      <w:r w:rsidR="00A17D57">
        <w:rPr>
          <w:rFonts w:ascii="Trebuchet MS" w:hAnsi="Trebuchet MS"/>
        </w:rPr>
        <w:t xml:space="preserve">from impoverished backgrounds </w:t>
      </w:r>
      <w:r w:rsidR="00590C47">
        <w:rPr>
          <w:rFonts w:ascii="Trebuchet MS" w:hAnsi="Trebuchet MS"/>
        </w:rPr>
        <w:t>who made the houses and furniture these two centuries ago</w:t>
      </w:r>
      <w:r w:rsidR="00A17D57">
        <w:rPr>
          <w:rFonts w:ascii="Trebuchet MS" w:hAnsi="Trebuchet MS"/>
        </w:rPr>
        <w:t>, to be played with by those in wealthier households</w:t>
      </w:r>
      <w:r w:rsidR="00590C47">
        <w:rPr>
          <w:rFonts w:ascii="Trebuchet MS" w:hAnsi="Trebuchet MS"/>
        </w:rPr>
        <w:t xml:space="preserve">. </w:t>
      </w:r>
      <w:r w:rsidR="00A17D57">
        <w:rPr>
          <w:rFonts w:ascii="Trebuchet MS" w:hAnsi="Trebuchet MS"/>
        </w:rPr>
        <w:t>C</w:t>
      </w:r>
      <w:r w:rsidR="00590C47">
        <w:rPr>
          <w:rFonts w:ascii="Trebuchet MS" w:hAnsi="Trebuchet MS"/>
        </w:rPr>
        <w:t>hild</w:t>
      </w:r>
      <w:r w:rsidR="00A17D57">
        <w:rPr>
          <w:rFonts w:ascii="Trebuchet MS" w:hAnsi="Trebuchet MS"/>
        </w:rPr>
        <w:t>r</w:t>
      </w:r>
      <w:r w:rsidR="00590C47">
        <w:rPr>
          <w:rFonts w:ascii="Trebuchet MS" w:hAnsi="Trebuchet MS"/>
        </w:rPr>
        <w:t>en</w:t>
      </w:r>
      <w:r w:rsidR="00A03F8E" w:rsidRPr="007660DD">
        <w:rPr>
          <w:rFonts w:ascii="Trebuchet MS" w:hAnsi="Trebuchet MS"/>
        </w:rPr>
        <w:t xml:space="preserve"> from the Ragged Schools</w:t>
      </w:r>
      <w:r w:rsidR="00590C47">
        <w:rPr>
          <w:rFonts w:ascii="Trebuchet MS" w:hAnsi="Trebuchet MS"/>
        </w:rPr>
        <w:t>,</w:t>
      </w:r>
      <w:r w:rsidR="00A03F8E" w:rsidRPr="007660DD">
        <w:rPr>
          <w:rFonts w:ascii="Trebuchet MS" w:hAnsi="Trebuchet MS"/>
        </w:rPr>
        <w:t xml:space="preserve"> under the </w:t>
      </w:r>
      <w:r>
        <w:rPr>
          <w:rFonts w:ascii="Trebuchet MS" w:hAnsi="Trebuchet MS"/>
        </w:rPr>
        <w:t>direction</w:t>
      </w:r>
      <w:r w:rsidR="00A03F8E" w:rsidRPr="007660DD">
        <w:rPr>
          <w:rFonts w:ascii="Trebuchet MS" w:hAnsi="Trebuchet MS"/>
        </w:rPr>
        <w:t xml:space="preserve"> of Octavia Hill</w:t>
      </w:r>
      <w:r w:rsidR="00590C47">
        <w:rPr>
          <w:rFonts w:ascii="Trebuchet MS" w:hAnsi="Trebuchet MS"/>
        </w:rPr>
        <w:t xml:space="preserve">, </w:t>
      </w:r>
      <w:r w:rsidR="00A17D57">
        <w:rPr>
          <w:rFonts w:ascii="Trebuchet MS" w:hAnsi="Trebuchet MS"/>
        </w:rPr>
        <w:t xml:space="preserve">made </w:t>
      </w:r>
      <w:r w:rsidR="007870B0">
        <w:rPr>
          <w:rFonts w:ascii="Trebuchet MS" w:hAnsi="Trebuchet MS"/>
        </w:rPr>
        <w:t xml:space="preserve">fine and intricate </w:t>
      </w:r>
      <w:r w:rsidR="00A17D57">
        <w:rPr>
          <w:rFonts w:ascii="Trebuchet MS" w:hAnsi="Trebuchet MS"/>
        </w:rPr>
        <w:t>items to be</w:t>
      </w:r>
      <w:r w:rsidR="00A03F8E" w:rsidRPr="007660DD">
        <w:rPr>
          <w:rFonts w:ascii="Trebuchet MS" w:hAnsi="Trebuchet MS"/>
        </w:rPr>
        <w:t xml:space="preserve"> sold by the Ladies’ Guild in 19</w:t>
      </w:r>
      <w:r w:rsidR="00A03F8E" w:rsidRPr="00A17D57">
        <w:rPr>
          <w:rFonts w:ascii="Trebuchet MS" w:hAnsi="Trebuchet MS"/>
          <w:vertAlign w:val="superscript"/>
        </w:rPr>
        <w:t>th</w:t>
      </w:r>
      <w:r w:rsidR="00F62043">
        <w:rPr>
          <w:rFonts w:ascii="Trebuchet MS" w:hAnsi="Trebuchet MS"/>
        </w:rPr>
        <w:t xml:space="preserve"> C</w:t>
      </w:r>
      <w:r w:rsidR="00A17D57">
        <w:rPr>
          <w:rFonts w:ascii="Trebuchet MS" w:hAnsi="Trebuchet MS"/>
        </w:rPr>
        <w:t>entury</w:t>
      </w:r>
      <w:r w:rsidR="00A03F8E" w:rsidRPr="007660DD">
        <w:rPr>
          <w:rFonts w:ascii="Trebuchet MS" w:hAnsi="Trebuchet MS"/>
        </w:rPr>
        <w:t xml:space="preserve"> London under the label of “Art Toys”.</w:t>
      </w:r>
      <w:r>
        <w:rPr>
          <w:rFonts w:ascii="Trebuchet MS" w:hAnsi="Trebuchet MS"/>
        </w:rPr>
        <w:t xml:space="preserve"> The more robust furniture made by Evans </w:t>
      </w:r>
      <w:r w:rsidR="007870B0">
        <w:rPr>
          <w:rFonts w:ascii="Trebuchet MS" w:hAnsi="Trebuchet MS"/>
        </w:rPr>
        <w:t>&amp;</w:t>
      </w:r>
      <w:r>
        <w:rPr>
          <w:rFonts w:ascii="Trebuchet MS" w:hAnsi="Trebuchet MS"/>
        </w:rPr>
        <w:t xml:space="preserve"> C</w:t>
      </w:r>
      <w:r w:rsidR="007870B0">
        <w:rPr>
          <w:rFonts w:ascii="Trebuchet MS" w:hAnsi="Trebuchet MS"/>
        </w:rPr>
        <w:t>a</w:t>
      </w:r>
      <w:r>
        <w:rPr>
          <w:rFonts w:ascii="Trebuchet MS" w:hAnsi="Trebuchet MS"/>
        </w:rPr>
        <w:t>rtwright</w:t>
      </w:r>
      <w:r w:rsidR="00A03F8E" w:rsidRPr="007660DD">
        <w:rPr>
          <w:rFonts w:ascii="Trebuchet MS" w:hAnsi="Trebuchet MS"/>
        </w:rPr>
        <w:t xml:space="preserve"> </w:t>
      </w:r>
      <w:r w:rsidR="007870B0">
        <w:rPr>
          <w:rFonts w:ascii="Trebuchet MS" w:hAnsi="Trebuchet MS"/>
        </w:rPr>
        <w:t xml:space="preserve"> was also to a large extent made using child labour, with the workers involved in every stage of manufacture from pressing and soldering to japanning and painting. With examples o</w:t>
      </w:r>
      <w:r w:rsidR="00F62043">
        <w:rPr>
          <w:rFonts w:ascii="Trebuchet MS" w:hAnsi="Trebuchet MS"/>
        </w:rPr>
        <w:t>n</w:t>
      </w:r>
      <w:r w:rsidR="007870B0">
        <w:rPr>
          <w:rFonts w:ascii="Trebuchet MS" w:hAnsi="Trebuchet MS"/>
        </w:rPr>
        <w:t xml:space="preserve"> display, </w:t>
      </w:r>
      <w:r w:rsidR="00A17D57" w:rsidRPr="00A17D57">
        <w:rPr>
          <w:rFonts w:ascii="Trebuchet MS" w:hAnsi="Trebuchet MS"/>
          <w:b/>
        </w:rPr>
        <w:t>Small Worlds</w:t>
      </w:r>
      <w:r w:rsidR="00A17D57">
        <w:rPr>
          <w:rFonts w:ascii="Trebuchet MS" w:hAnsi="Trebuchet MS"/>
        </w:rPr>
        <w:t xml:space="preserve"> will enlighten as well as delight.</w:t>
      </w:r>
    </w:p>
    <w:p w:rsidR="00871E21" w:rsidRPr="007660DD" w:rsidRDefault="00C37B85" w:rsidP="007660DD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E78D3C" wp14:editId="0B221596">
            <wp:simplePos x="0" y="0"/>
            <wp:positionH relativeFrom="column">
              <wp:posOffset>3657600</wp:posOffset>
            </wp:positionH>
            <wp:positionV relativeFrom="paragraph">
              <wp:posOffset>148590</wp:posOffset>
            </wp:positionV>
            <wp:extent cx="1876425" cy="11544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impact HLF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21" w:rsidRDefault="00871E21" w:rsidP="00871E21">
      <w:pPr>
        <w:spacing w:after="0" w:line="360" w:lineRule="auto"/>
        <w:rPr>
          <w:rFonts w:ascii="Trebuchet MS" w:hAnsi="Trebuchet MS"/>
        </w:rPr>
      </w:pPr>
      <w:r w:rsidRPr="007660DD">
        <w:rPr>
          <w:rFonts w:ascii="Trebuchet MS" w:hAnsi="Trebuchet MS"/>
        </w:rPr>
        <w:t>The exhibition will be supported by a variety of lectures and events, including creative workshops, storytelling and handling collection sessions.</w:t>
      </w:r>
    </w:p>
    <w:p w:rsidR="00C37B85" w:rsidRDefault="00C37B85" w:rsidP="00871E21">
      <w:pPr>
        <w:spacing w:after="0" w:line="360" w:lineRule="auto"/>
        <w:rPr>
          <w:rFonts w:ascii="Trebuchet MS" w:hAnsi="Trebuchet MS"/>
        </w:rPr>
      </w:pPr>
    </w:p>
    <w:p w:rsidR="00C37B85" w:rsidRPr="007660DD" w:rsidRDefault="00C37B85" w:rsidP="00871E21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Generously supported by the Heritage Lottery Fund  </w:t>
      </w:r>
    </w:p>
    <w:p w:rsidR="00A03F8E" w:rsidRPr="007660DD" w:rsidRDefault="00A03F8E" w:rsidP="007660DD">
      <w:pPr>
        <w:spacing w:after="0" w:line="360" w:lineRule="auto"/>
        <w:rPr>
          <w:rFonts w:ascii="Trebuchet MS" w:hAnsi="Trebuchet MS"/>
        </w:rPr>
      </w:pPr>
    </w:p>
    <w:p w:rsidR="00A03F8E" w:rsidRPr="00871E21" w:rsidRDefault="00A03F8E" w:rsidP="00871E21">
      <w:pPr>
        <w:spacing w:after="0" w:line="360" w:lineRule="auto"/>
        <w:rPr>
          <w:rFonts w:ascii="Trebuchet MS" w:hAnsi="Trebuchet MS"/>
        </w:rPr>
      </w:pPr>
      <w:r w:rsidRPr="00871E21">
        <w:rPr>
          <w:rFonts w:ascii="Trebuchet MS" w:hAnsi="Trebuchet MS"/>
        </w:rPr>
        <w:t xml:space="preserve">The exhibition will run from 9 May to 8 Nov 2015 and is free to visit with normal admission to the museum (Adult £9, </w:t>
      </w:r>
      <w:proofErr w:type="spellStart"/>
      <w:r w:rsidRPr="00871E21">
        <w:rPr>
          <w:rFonts w:ascii="Trebuchet MS" w:hAnsi="Trebuchet MS"/>
        </w:rPr>
        <w:t>Conc</w:t>
      </w:r>
      <w:proofErr w:type="spellEnd"/>
      <w:r w:rsidRPr="00871E21">
        <w:rPr>
          <w:rFonts w:ascii="Trebuchet MS" w:hAnsi="Trebuchet MS"/>
        </w:rPr>
        <w:t xml:space="preserve"> £7, Child £4, Group £6.50, Family £22)</w:t>
      </w:r>
      <w:r w:rsidR="007870B0">
        <w:rPr>
          <w:rFonts w:ascii="Trebuchet MS" w:hAnsi="Trebuchet MS"/>
        </w:rPr>
        <w:t>.</w:t>
      </w:r>
    </w:p>
    <w:p w:rsidR="00A03F8E" w:rsidRPr="00871E21" w:rsidRDefault="00A03F8E" w:rsidP="00871E21">
      <w:pPr>
        <w:spacing w:after="0" w:line="360" w:lineRule="auto"/>
        <w:rPr>
          <w:rFonts w:ascii="Trebuchet MS" w:hAnsi="Trebuchet MS"/>
          <w:color w:val="1F497D"/>
        </w:rPr>
      </w:pPr>
    </w:p>
    <w:p w:rsidR="00E94C94" w:rsidRPr="00871E21" w:rsidRDefault="00E94C94" w:rsidP="00871E21">
      <w:pPr>
        <w:jc w:val="center"/>
        <w:outlineLvl w:val="1"/>
        <w:rPr>
          <w:rFonts w:ascii="Trebuchet MS" w:hAnsi="Trebuchet MS" w:cs="Calibri"/>
          <w:noProof/>
          <w:lang w:eastAsia="en-GB"/>
        </w:rPr>
      </w:pPr>
      <w:r w:rsidRPr="00871E21">
        <w:rPr>
          <w:rFonts w:ascii="Trebuchet MS" w:hAnsi="Trebuchet MS" w:cs="Calibri"/>
          <w:noProof/>
          <w:lang w:eastAsia="en-GB"/>
        </w:rPr>
        <w:t>-Ends-</w:t>
      </w:r>
    </w:p>
    <w:p w:rsidR="00E94C94" w:rsidRPr="00871E21" w:rsidRDefault="00E94C94" w:rsidP="00871E21">
      <w:pPr>
        <w:outlineLvl w:val="1"/>
        <w:rPr>
          <w:rFonts w:ascii="Trebuchet MS" w:hAnsi="Trebuchet MS" w:cs="Calibri"/>
          <w:noProof/>
          <w:lang w:eastAsia="en-GB"/>
        </w:rPr>
      </w:pPr>
      <w:r w:rsidRPr="00871E21">
        <w:rPr>
          <w:rFonts w:ascii="Trebuchet MS" w:hAnsi="Trebuchet MS" w:cs="Calibri"/>
          <w:noProof/>
          <w:lang w:eastAsia="en-GB"/>
        </w:rPr>
        <w:t>For further information please contact:</w:t>
      </w:r>
    </w:p>
    <w:p w:rsidR="00E94C94" w:rsidRPr="00871E21" w:rsidRDefault="00E94C94" w:rsidP="00871E21">
      <w:pPr>
        <w:outlineLvl w:val="1"/>
        <w:rPr>
          <w:rFonts w:ascii="Trebuchet MS" w:hAnsi="Trebuchet MS" w:cs="Calibri"/>
          <w:noProof/>
          <w:lang w:eastAsia="en-GB"/>
        </w:rPr>
      </w:pPr>
      <w:r w:rsidRPr="00871E21">
        <w:rPr>
          <w:rFonts w:ascii="Trebuchet MS" w:hAnsi="Trebuchet MS" w:cs="Calibri"/>
          <w:noProof/>
          <w:lang w:eastAsia="en-GB"/>
        </w:rPr>
        <w:t>Janey Abbott, Communications Officer, Bath Preservation Trust</w:t>
      </w:r>
    </w:p>
    <w:p w:rsidR="00E94C94" w:rsidRPr="00871E21" w:rsidRDefault="00ED074E" w:rsidP="00871E21">
      <w:pPr>
        <w:outlineLvl w:val="1"/>
        <w:rPr>
          <w:rFonts w:ascii="Trebuchet MS" w:hAnsi="Trebuchet MS" w:cs="Calibri"/>
          <w:noProof/>
          <w:lang w:eastAsia="en-GB"/>
        </w:rPr>
      </w:pPr>
      <w:r w:rsidRPr="00871E21">
        <w:rPr>
          <w:rFonts w:ascii="Trebuchet MS" w:hAnsi="Trebuchet MS" w:cs="Calibri"/>
          <w:noProof/>
          <w:lang w:eastAsia="en-GB"/>
        </w:rPr>
        <w:t xml:space="preserve">Telephone: 01225 338727 </w:t>
      </w:r>
      <w:r w:rsidR="002B726D" w:rsidRPr="00871E21">
        <w:rPr>
          <w:rFonts w:ascii="Trebuchet MS" w:hAnsi="Trebuchet MS" w:cs="Calibri"/>
          <w:noProof/>
          <w:lang w:eastAsia="en-GB"/>
        </w:rPr>
        <w:t xml:space="preserve">  </w:t>
      </w:r>
      <w:r w:rsidRPr="00871E21">
        <w:rPr>
          <w:rFonts w:ascii="Trebuchet MS" w:hAnsi="Trebuchet MS" w:cs="Calibri"/>
          <w:noProof/>
          <w:lang w:eastAsia="en-GB"/>
        </w:rPr>
        <w:t xml:space="preserve"> </w:t>
      </w:r>
      <w:r w:rsidR="00E94C94" w:rsidRPr="00871E21">
        <w:rPr>
          <w:rFonts w:ascii="Trebuchet MS" w:hAnsi="Trebuchet MS" w:cs="Calibri"/>
          <w:noProof/>
          <w:lang w:eastAsia="en-GB"/>
        </w:rPr>
        <w:t xml:space="preserve">Email: </w:t>
      </w:r>
      <w:hyperlink r:id="rId8" w:history="1">
        <w:r w:rsidR="00E94C94" w:rsidRPr="00871E21">
          <w:rPr>
            <w:rStyle w:val="Hyperlink"/>
            <w:rFonts w:ascii="Trebuchet MS" w:hAnsi="Trebuchet MS" w:cs="Calibri"/>
            <w:noProof/>
            <w:lang w:eastAsia="en-GB"/>
          </w:rPr>
          <w:t>jabbott@bptrust.org.uk</w:t>
        </w:r>
      </w:hyperlink>
      <w:r w:rsidR="00E94C94" w:rsidRPr="00871E21">
        <w:rPr>
          <w:rFonts w:ascii="Trebuchet MS" w:hAnsi="Trebuchet MS" w:cs="Calibri"/>
          <w:noProof/>
          <w:lang w:eastAsia="en-GB"/>
        </w:rPr>
        <w:t xml:space="preserve"> </w:t>
      </w:r>
      <w:r w:rsidRPr="00871E21">
        <w:rPr>
          <w:rFonts w:ascii="Trebuchet MS" w:hAnsi="Trebuchet MS" w:cs="Calibri"/>
          <w:noProof/>
          <w:lang w:eastAsia="en-GB"/>
        </w:rPr>
        <w:t xml:space="preserve"> </w:t>
      </w:r>
    </w:p>
    <w:p w:rsidR="00ED074E" w:rsidRPr="00871E21" w:rsidRDefault="00ED074E" w:rsidP="00871E21">
      <w:pPr>
        <w:spacing w:after="0" w:line="360" w:lineRule="auto"/>
        <w:rPr>
          <w:rFonts w:ascii="Trebuchet MS" w:hAnsi="Trebuchet MS" w:cs="Calibri"/>
          <w:b/>
        </w:rPr>
      </w:pPr>
    </w:p>
    <w:p w:rsidR="002B726D" w:rsidRPr="00871E21" w:rsidRDefault="00E94C94" w:rsidP="00871E21">
      <w:pPr>
        <w:outlineLvl w:val="1"/>
        <w:rPr>
          <w:rFonts w:ascii="Trebuchet MS" w:hAnsi="Trebuchet MS" w:cs="Calibri"/>
          <w:noProof/>
          <w:lang w:eastAsia="en-GB"/>
        </w:rPr>
      </w:pPr>
      <w:r w:rsidRPr="00871E21">
        <w:rPr>
          <w:rFonts w:ascii="Trebuchet MS" w:hAnsi="Trebuchet MS" w:cs="Calibri"/>
          <w:b/>
        </w:rPr>
        <w:t>Notes for editors</w:t>
      </w:r>
      <w:r w:rsidR="002B726D" w:rsidRPr="00871E21">
        <w:rPr>
          <w:rFonts w:ascii="Trebuchet MS" w:hAnsi="Trebuchet MS" w:cs="Calibri"/>
          <w:b/>
        </w:rPr>
        <w:t xml:space="preserve">         </w:t>
      </w:r>
      <w:hyperlink r:id="rId9" w:history="1">
        <w:r w:rsidR="002B726D" w:rsidRPr="00871E21">
          <w:rPr>
            <w:rStyle w:val="Hyperlink"/>
            <w:rFonts w:ascii="Trebuchet MS" w:hAnsi="Trebuchet MS" w:cs="Calibri"/>
            <w:noProof/>
            <w:lang w:eastAsia="en-GB"/>
          </w:rPr>
          <w:t>www.no1royalcrescent.org.uk</w:t>
        </w:r>
      </w:hyperlink>
      <w:r w:rsidR="002B726D" w:rsidRPr="00871E21">
        <w:rPr>
          <w:rFonts w:ascii="Trebuchet MS" w:hAnsi="Trebuchet MS" w:cs="Calibri"/>
          <w:noProof/>
          <w:lang w:eastAsia="en-GB"/>
        </w:rPr>
        <w:t xml:space="preserve"> </w:t>
      </w:r>
    </w:p>
    <w:p w:rsidR="00E94C94" w:rsidRPr="00871E21" w:rsidRDefault="00E94C94" w:rsidP="00871E21">
      <w:pPr>
        <w:spacing w:after="0" w:line="360" w:lineRule="auto"/>
        <w:rPr>
          <w:rFonts w:ascii="Trebuchet MS" w:hAnsi="Trebuchet MS" w:cs="Calibri"/>
        </w:rPr>
      </w:pPr>
      <w:r w:rsidRPr="00871E21">
        <w:rPr>
          <w:rFonts w:ascii="Trebuchet MS" w:hAnsi="Trebuchet MS" w:cs="Calibri"/>
        </w:rPr>
        <w:t xml:space="preserve">No.1 Royal Crescent enables people to explore the recreated historic interiors of a late 18th century Bath Town House of distinction. Built on the realistic presentation of authentic historic objects in period room settings, No.1 deploys a wide range of interpretation to bring the house to life for all visitors.  </w:t>
      </w:r>
    </w:p>
    <w:p w:rsidR="00E94C94" w:rsidRPr="00871E21" w:rsidRDefault="00E94C94" w:rsidP="00871E21">
      <w:pPr>
        <w:spacing w:after="0" w:line="360" w:lineRule="auto"/>
        <w:rPr>
          <w:rFonts w:ascii="Trebuchet MS" w:hAnsi="Trebuchet MS" w:cs="Calibri"/>
        </w:rPr>
      </w:pPr>
    </w:p>
    <w:p w:rsidR="00E94C94" w:rsidRPr="00871E21" w:rsidRDefault="007C3A4B" w:rsidP="00871E21">
      <w:pPr>
        <w:spacing w:after="0" w:line="360" w:lineRule="auto"/>
        <w:rPr>
          <w:rFonts w:ascii="Trebuchet MS" w:hAnsi="Trebuchet MS" w:cs="Calibri"/>
        </w:rPr>
      </w:pPr>
      <w:r w:rsidRPr="00871E21">
        <w:rPr>
          <w:rFonts w:ascii="Trebuchet MS" w:hAnsi="Trebuchet MS" w:cs="Calibri"/>
        </w:rPr>
        <w:t xml:space="preserve">Recently renovated, </w:t>
      </w:r>
      <w:r w:rsidR="00E94C94" w:rsidRPr="00871E21">
        <w:rPr>
          <w:rFonts w:ascii="Trebuchet MS" w:hAnsi="Trebuchet MS" w:cs="Calibri"/>
        </w:rPr>
        <w:t xml:space="preserve">the museum </w:t>
      </w:r>
      <w:r w:rsidRPr="00871E21">
        <w:rPr>
          <w:rFonts w:ascii="Trebuchet MS" w:hAnsi="Trebuchet MS" w:cs="Calibri"/>
        </w:rPr>
        <w:t>has 10 display rooms</w:t>
      </w:r>
      <w:r w:rsidR="00E94C94" w:rsidRPr="00871E21">
        <w:rPr>
          <w:rFonts w:ascii="Trebuchet MS" w:hAnsi="Trebuchet MS" w:cs="Calibri"/>
        </w:rPr>
        <w:t xml:space="preserve"> as well as a dedicated exhibition gallery. The museum receives approximately 60,000 visitors per year and is currently ranked by Trip Advisor as the second </w:t>
      </w:r>
      <w:r w:rsidR="00940FD6" w:rsidRPr="00871E21">
        <w:rPr>
          <w:rFonts w:ascii="Trebuchet MS" w:hAnsi="Trebuchet MS" w:cs="Calibri"/>
        </w:rPr>
        <w:t xml:space="preserve">best </w:t>
      </w:r>
      <w:r w:rsidR="00E94C94" w:rsidRPr="00871E21">
        <w:rPr>
          <w:rFonts w:ascii="Trebuchet MS" w:hAnsi="Trebuchet MS" w:cs="Calibri"/>
        </w:rPr>
        <w:t xml:space="preserve">museum in Bath, behind the Roman Baths. </w:t>
      </w:r>
    </w:p>
    <w:p w:rsidR="0000774E" w:rsidRPr="00871E21" w:rsidRDefault="0000774E" w:rsidP="00871E21">
      <w:pPr>
        <w:spacing w:after="0" w:line="360" w:lineRule="auto"/>
        <w:outlineLvl w:val="1"/>
        <w:rPr>
          <w:rFonts w:ascii="Trebuchet MS" w:hAnsi="Trebuchet MS"/>
        </w:rPr>
      </w:pPr>
    </w:p>
    <w:p w:rsidR="0000774E" w:rsidRPr="00871E21" w:rsidRDefault="0000774E" w:rsidP="00871E21">
      <w:pPr>
        <w:spacing w:after="0" w:line="360" w:lineRule="auto"/>
        <w:outlineLvl w:val="1"/>
        <w:rPr>
          <w:rFonts w:ascii="Trebuchet MS" w:hAnsi="Trebuchet MS"/>
        </w:rPr>
      </w:pPr>
      <w:r w:rsidRPr="00871E21">
        <w:rPr>
          <w:rFonts w:ascii="Trebuchet MS" w:hAnsi="Trebuchet MS"/>
        </w:rPr>
        <w:t xml:space="preserve">Highly </w:t>
      </w:r>
      <w:proofErr w:type="gramStart"/>
      <w:r w:rsidRPr="00871E21">
        <w:rPr>
          <w:rFonts w:ascii="Trebuchet MS" w:hAnsi="Trebuchet MS"/>
        </w:rPr>
        <w:t>Commended</w:t>
      </w:r>
      <w:proofErr w:type="gramEnd"/>
      <w:r w:rsidRPr="00871E21">
        <w:rPr>
          <w:rFonts w:ascii="Trebuchet MS" w:hAnsi="Trebuchet MS"/>
        </w:rPr>
        <w:t xml:space="preserve"> at the </w:t>
      </w:r>
      <w:r w:rsidRPr="00871E21">
        <w:rPr>
          <w:rFonts w:ascii="Trebuchet MS" w:hAnsi="Trebuchet MS"/>
          <w:b/>
        </w:rPr>
        <w:t>2014 Museums and Heritage Awards</w:t>
      </w:r>
      <w:r w:rsidRPr="00871E21">
        <w:rPr>
          <w:rFonts w:ascii="Trebuchet MS" w:hAnsi="Trebuchet MS"/>
        </w:rPr>
        <w:t xml:space="preserve"> in the Best Permanent Exhibition category. Second only to </w:t>
      </w:r>
      <w:proofErr w:type="gramStart"/>
      <w:r w:rsidRPr="00871E21">
        <w:rPr>
          <w:rFonts w:ascii="Trebuchet MS" w:hAnsi="Trebuchet MS"/>
        </w:rPr>
        <w:t>The</w:t>
      </w:r>
      <w:proofErr w:type="gramEnd"/>
      <w:r w:rsidRPr="00871E21">
        <w:rPr>
          <w:rFonts w:ascii="Trebuchet MS" w:hAnsi="Trebuchet MS"/>
        </w:rPr>
        <w:t xml:space="preserve"> New Mary Rose Museum.</w:t>
      </w:r>
    </w:p>
    <w:p w:rsidR="00596834" w:rsidRDefault="00596834" w:rsidP="00871E21">
      <w:pPr>
        <w:spacing w:after="0" w:line="360" w:lineRule="auto"/>
        <w:outlineLvl w:val="1"/>
        <w:rPr>
          <w:rFonts w:ascii="Trebuchet MS" w:hAnsi="Trebuchet MS"/>
        </w:rPr>
      </w:pPr>
    </w:p>
    <w:p w:rsidR="00C9781D" w:rsidRPr="00871E21" w:rsidRDefault="00C9781D" w:rsidP="00871E21">
      <w:pPr>
        <w:spacing w:after="0" w:line="360" w:lineRule="auto"/>
        <w:outlineLvl w:val="1"/>
        <w:rPr>
          <w:rFonts w:ascii="Trebuchet MS" w:hAnsi="Trebuchet MS"/>
        </w:rPr>
      </w:pPr>
    </w:p>
    <w:sectPr w:rsidR="00C9781D" w:rsidRPr="00871E21" w:rsidSect="0000774E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32"/>
    <w:multiLevelType w:val="hybridMultilevel"/>
    <w:tmpl w:val="72D0EEA8"/>
    <w:lvl w:ilvl="0" w:tplc="72385DD2">
      <w:numFmt w:val="bullet"/>
      <w:lvlText w:val="-"/>
      <w:lvlJc w:val="left"/>
      <w:pPr>
        <w:ind w:left="157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072E1F41"/>
    <w:multiLevelType w:val="multilevel"/>
    <w:tmpl w:val="6FC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D0E10"/>
    <w:multiLevelType w:val="multilevel"/>
    <w:tmpl w:val="561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D169F"/>
    <w:multiLevelType w:val="multilevel"/>
    <w:tmpl w:val="FD9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08DF"/>
    <w:multiLevelType w:val="hybridMultilevel"/>
    <w:tmpl w:val="0902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73BC"/>
    <w:multiLevelType w:val="multilevel"/>
    <w:tmpl w:val="683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43585"/>
    <w:multiLevelType w:val="multilevel"/>
    <w:tmpl w:val="CE5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36718"/>
    <w:multiLevelType w:val="multilevel"/>
    <w:tmpl w:val="7BD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F"/>
    <w:rsid w:val="0000774E"/>
    <w:rsid w:val="000A4AF1"/>
    <w:rsid w:val="000D3338"/>
    <w:rsid w:val="000F16F1"/>
    <w:rsid w:val="00130993"/>
    <w:rsid w:val="00137A57"/>
    <w:rsid w:val="0016168B"/>
    <w:rsid w:val="00170675"/>
    <w:rsid w:val="00182B4E"/>
    <w:rsid w:val="001915A0"/>
    <w:rsid w:val="001931A7"/>
    <w:rsid w:val="001E64C0"/>
    <w:rsid w:val="001F44B1"/>
    <w:rsid w:val="001F5089"/>
    <w:rsid w:val="00280543"/>
    <w:rsid w:val="0028065B"/>
    <w:rsid w:val="002B726D"/>
    <w:rsid w:val="002F6990"/>
    <w:rsid w:val="00300A35"/>
    <w:rsid w:val="0033275E"/>
    <w:rsid w:val="0036252C"/>
    <w:rsid w:val="00383C30"/>
    <w:rsid w:val="003F6160"/>
    <w:rsid w:val="00416B9A"/>
    <w:rsid w:val="00437D41"/>
    <w:rsid w:val="004D6105"/>
    <w:rsid w:val="00540E19"/>
    <w:rsid w:val="005634E6"/>
    <w:rsid w:val="005718D7"/>
    <w:rsid w:val="00590C47"/>
    <w:rsid w:val="00596834"/>
    <w:rsid w:val="005B1B71"/>
    <w:rsid w:val="005B730A"/>
    <w:rsid w:val="005D5571"/>
    <w:rsid w:val="006134A8"/>
    <w:rsid w:val="00627E90"/>
    <w:rsid w:val="00676B6A"/>
    <w:rsid w:val="006D56B9"/>
    <w:rsid w:val="006F64BE"/>
    <w:rsid w:val="00745880"/>
    <w:rsid w:val="007660DD"/>
    <w:rsid w:val="00772A2A"/>
    <w:rsid w:val="00782A69"/>
    <w:rsid w:val="007870B0"/>
    <w:rsid w:val="007A5E05"/>
    <w:rsid w:val="007C3A4B"/>
    <w:rsid w:val="007D43A2"/>
    <w:rsid w:val="00871E21"/>
    <w:rsid w:val="008C125F"/>
    <w:rsid w:val="008C7683"/>
    <w:rsid w:val="00934AD0"/>
    <w:rsid w:val="00936DE8"/>
    <w:rsid w:val="00940FD6"/>
    <w:rsid w:val="009706C3"/>
    <w:rsid w:val="00993DC8"/>
    <w:rsid w:val="009D3881"/>
    <w:rsid w:val="009E78AF"/>
    <w:rsid w:val="00A03F8E"/>
    <w:rsid w:val="00A17D57"/>
    <w:rsid w:val="00A24912"/>
    <w:rsid w:val="00A33CD5"/>
    <w:rsid w:val="00AE7898"/>
    <w:rsid w:val="00B67CED"/>
    <w:rsid w:val="00B76E37"/>
    <w:rsid w:val="00B81448"/>
    <w:rsid w:val="00B92AB5"/>
    <w:rsid w:val="00C378F1"/>
    <w:rsid w:val="00C37B85"/>
    <w:rsid w:val="00C54392"/>
    <w:rsid w:val="00C77728"/>
    <w:rsid w:val="00C9781D"/>
    <w:rsid w:val="00CC09BF"/>
    <w:rsid w:val="00CF5104"/>
    <w:rsid w:val="00D0701A"/>
    <w:rsid w:val="00D12BA3"/>
    <w:rsid w:val="00D24EF0"/>
    <w:rsid w:val="00D442D5"/>
    <w:rsid w:val="00D7262A"/>
    <w:rsid w:val="00DA144C"/>
    <w:rsid w:val="00DC6360"/>
    <w:rsid w:val="00E236EF"/>
    <w:rsid w:val="00E4291B"/>
    <w:rsid w:val="00E94C94"/>
    <w:rsid w:val="00EC36A9"/>
    <w:rsid w:val="00ED074E"/>
    <w:rsid w:val="00EE6178"/>
    <w:rsid w:val="00EF7694"/>
    <w:rsid w:val="00F44D0E"/>
    <w:rsid w:val="00F55853"/>
    <w:rsid w:val="00F62043"/>
    <w:rsid w:val="00F66E07"/>
    <w:rsid w:val="00F74D58"/>
    <w:rsid w:val="00F965B9"/>
    <w:rsid w:val="00FC3A00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44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aps">
    <w:name w:val="caps"/>
    <w:rsid w:val="00E94C94"/>
  </w:style>
  <w:style w:type="paragraph" w:styleId="HTMLPreformatted">
    <w:name w:val="HTML Preformatted"/>
    <w:basedOn w:val="Normal"/>
    <w:link w:val="HTMLPreformattedChar"/>
    <w:rsid w:val="00E9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E94C94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44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aps">
    <w:name w:val="caps"/>
    <w:rsid w:val="00E94C94"/>
  </w:style>
  <w:style w:type="paragraph" w:styleId="HTMLPreformatted">
    <w:name w:val="HTML Preformatted"/>
    <w:basedOn w:val="Normal"/>
    <w:link w:val="HTMLPreformattedChar"/>
    <w:rsid w:val="00E9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E94C9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bott@bptrus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1royalcrescen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jabbott</dc:creator>
  <cp:lastModifiedBy>jabbott</cp:lastModifiedBy>
  <cp:revision>9</cp:revision>
  <cp:lastPrinted>2014-11-20T11:34:00Z</cp:lastPrinted>
  <dcterms:created xsi:type="dcterms:W3CDTF">2014-11-19T10:42:00Z</dcterms:created>
  <dcterms:modified xsi:type="dcterms:W3CDTF">2014-12-04T15:33:00Z</dcterms:modified>
</cp:coreProperties>
</file>