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2A" w:rsidRDefault="00772A2A" w:rsidP="00772A2A">
      <w:pPr>
        <w:jc w:val="center"/>
        <w:outlineLvl w:val="1"/>
        <w:rPr>
          <w:rFonts w:ascii="Trebuchet MS" w:hAnsi="Trebuchet MS" w:cs="Calibri"/>
          <w:noProof/>
          <w:lang w:eastAsia="en-GB"/>
        </w:rPr>
      </w:pPr>
      <w:r>
        <w:rPr>
          <w:rFonts w:ascii="Trebuchet MS" w:hAnsi="Trebuchet MS" w:cs="Calibri"/>
          <w:noProof/>
          <w:lang w:eastAsia="en-GB"/>
        </w:rPr>
        <w:drawing>
          <wp:anchor distT="0" distB="0" distL="114300" distR="114300" simplePos="0" relativeHeight="251656704" behindDoc="0" locked="0" layoutInCell="1" allowOverlap="1">
            <wp:simplePos x="2200275" y="914400"/>
            <wp:positionH relativeFrom="margin">
              <wp:align>left</wp:align>
            </wp:positionH>
            <wp:positionV relativeFrom="margin">
              <wp:align>top</wp:align>
            </wp:positionV>
            <wp:extent cx="3162300" cy="8509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1_RC_logo_cmyk.jpg"/>
                    <pic:cNvPicPr/>
                  </pic:nvPicPr>
                  <pic:blipFill>
                    <a:blip r:embed="rId7" cstate="print">
                      <a:extLst>
                        <a:ext uri="{28A0092B-C50C-407E-A947-70E740481C1C}">
                          <a14:useLocalDpi xmlns:a14="http://schemas.microsoft.com/office/drawing/2010/main"/>
                        </a:ext>
                      </a:extLst>
                    </a:blip>
                    <a:stretch>
                      <a:fillRect/>
                    </a:stretch>
                  </pic:blipFill>
                  <pic:spPr>
                    <a:xfrm>
                      <a:off x="0" y="0"/>
                      <a:ext cx="3162300" cy="850900"/>
                    </a:xfrm>
                    <a:prstGeom prst="rect">
                      <a:avLst/>
                    </a:prstGeom>
                  </pic:spPr>
                </pic:pic>
              </a:graphicData>
            </a:graphic>
          </wp:anchor>
        </w:drawing>
      </w:r>
    </w:p>
    <w:p w:rsidR="00772A2A" w:rsidRDefault="00772A2A" w:rsidP="00772A2A">
      <w:pPr>
        <w:jc w:val="center"/>
        <w:outlineLvl w:val="1"/>
        <w:rPr>
          <w:rFonts w:ascii="Trebuchet MS" w:hAnsi="Trebuchet MS" w:cs="Calibri"/>
          <w:noProof/>
          <w:lang w:eastAsia="en-GB"/>
        </w:rPr>
      </w:pPr>
    </w:p>
    <w:p w:rsidR="00772A2A" w:rsidRDefault="00D42FE4" w:rsidP="001915A0">
      <w:pPr>
        <w:jc w:val="right"/>
        <w:outlineLvl w:val="1"/>
        <w:rPr>
          <w:rFonts w:ascii="Trebuchet MS" w:hAnsi="Trebuchet MS" w:cs="Calibri"/>
          <w:noProof/>
          <w:lang w:eastAsia="en-GB"/>
        </w:rPr>
      </w:pPr>
      <w:r>
        <w:rPr>
          <w:rFonts w:ascii="Trebuchet MS" w:hAnsi="Trebuchet MS" w:cs="Calibri"/>
          <w:noProof/>
          <w:lang w:eastAsia="en-GB"/>
        </w:rPr>
        <w:t>15 October</w:t>
      </w:r>
      <w:r w:rsidR="001915A0">
        <w:rPr>
          <w:rFonts w:ascii="Trebuchet MS" w:hAnsi="Trebuchet MS" w:cs="Calibri"/>
          <w:noProof/>
          <w:lang w:eastAsia="en-GB"/>
        </w:rPr>
        <w:t xml:space="preserve"> 201</w:t>
      </w:r>
      <w:r w:rsidR="000B6EB5">
        <w:rPr>
          <w:rFonts w:ascii="Trebuchet MS" w:hAnsi="Trebuchet MS" w:cs="Calibri"/>
          <w:noProof/>
          <w:lang w:eastAsia="en-GB"/>
        </w:rPr>
        <w:t>5</w:t>
      </w:r>
    </w:p>
    <w:p w:rsidR="00B74952" w:rsidRDefault="00B74952" w:rsidP="00B74952">
      <w:pPr>
        <w:spacing w:after="0" w:line="240" w:lineRule="auto"/>
        <w:jc w:val="right"/>
        <w:outlineLvl w:val="1"/>
        <w:rPr>
          <w:rFonts w:ascii="Trebuchet MS" w:hAnsi="Trebuchet MS" w:cs="Calibri"/>
          <w:noProof/>
          <w:lang w:eastAsia="en-GB"/>
        </w:rPr>
      </w:pPr>
    </w:p>
    <w:p w:rsidR="00A944B7" w:rsidRDefault="00A944B7" w:rsidP="00B74952">
      <w:pPr>
        <w:spacing w:after="0" w:line="360" w:lineRule="auto"/>
        <w:jc w:val="center"/>
        <w:outlineLvl w:val="1"/>
        <w:rPr>
          <w:rFonts w:ascii="Trebuchet MS" w:hAnsi="Trebuchet MS" w:cs="Calibri"/>
          <w:b/>
          <w:noProof/>
          <w:sz w:val="28"/>
          <w:szCs w:val="28"/>
          <w:lang w:eastAsia="en-GB"/>
        </w:rPr>
      </w:pPr>
      <w:r>
        <w:rPr>
          <w:rFonts w:ascii="Trebuchet MS" w:hAnsi="Trebuchet MS" w:cs="Calibri"/>
          <w:b/>
          <w:noProof/>
          <w:sz w:val="28"/>
          <w:szCs w:val="28"/>
          <w:lang w:eastAsia="en-GB"/>
        </w:rPr>
        <w:t>No. 1 Royal Crescent celebrates Hall of Fame award</w:t>
      </w:r>
    </w:p>
    <w:p w:rsidR="00A944B7" w:rsidRDefault="00A944B7" w:rsidP="00A944B7">
      <w:pPr>
        <w:rPr>
          <w:b/>
          <w:lang w:eastAsia="en-GB"/>
        </w:rPr>
      </w:pPr>
      <w:r>
        <w:rPr>
          <w:b/>
          <w:lang w:eastAsia="en-GB"/>
        </w:rPr>
        <w:t xml:space="preserve">Volunteer Guides </w:t>
      </w:r>
      <w:r w:rsidR="007F2766">
        <w:rPr>
          <w:b/>
          <w:lang w:eastAsia="en-GB"/>
        </w:rPr>
        <w:t xml:space="preserve">are </w:t>
      </w:r>
      <w:r>
        <w:rPr>
          <w:b/>
          <w:lang w:eastAsia="en-GB"/>
        </w:rPr>
        <w:t xml:space="preserve">rated 5 stars by Trip Advisor reviews which </w:t>
      </w:r>
      <w:proofErr w:type="gramStart"/>
      <w:r w:rsidR="000F22FC">
        <w:rPr>
          <w:b/>
          <w:lang w:eastAsia="en-GB"/>
        </w:rPr>
        <w:t>earns</w:t>
      </w:r>
      <w:proofErr w:type="gramEnd"/>
      <w:r>
        <w:rPr>
          <w:b/>
          <w:lang w:eastAsia="en-GB"/>
        </w:rPr>
        <w:t xml:space="preserve"> the m</w:t>
      </w:r>
      <w:r w:rsidR="007F2766">
        <w:rPr>
          <w:b/>
          <w:lang w:eastAsia="en-GB"/>
        </w:rPr>
        <w:t>useum top class</w:t>
      </w:r>
      <w:r>
        <w:rPr>
          <w:b/>
          <w:lang w:eastAsia="en-GB"/>
        </w:rPr>
        <w:t xml:space="preserve"> accolade</w:t>
      </w:r>
      <w:r w:rsidR="00FF1486">
        <w:rPr>
          <w:b/>
          <w:lang w:eastAsia="en-GB"/>
        </w:rPr>
        <w:t>.</w:t>
      </w:r>
    </w:p>
    <w:p w:rsidR="00A944B7" w:rsidRDefault="00A944B7" w:rsidP="00A944B7">
      <w:pPr>
        <w:rPr>
          <w:b/>
          <w:lang w:eastAsia="en-GB"/>
        </w:rPr>
      </w:pPr>
      <w:r>
        <w:rPr>
          <w:b/>
          <w:lang w:eastAsia="en-GB"/>
        </w:rPr>
        <w:t xml:space="preserve">      </w:t>
      </w:r>
      <w:r>
        <w:rPr>
          <w:b/>
          <w:noProof/>
          <w:lang w:eastAsia="en-GB"/>
        </w:rPr>
        <w:drawing>
          <wp:inline distT="0" distB="0" distL="0" distR="0">
            <wp:extent cx="3048000" cy="20360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2-CoffeeMorning-small008.jpg"/>
                    <pic:cNvPicPr/>
                  </pic:nvPicPr>
                  <pic:blipFill>
                    <a:blip r:embed="rId8" cstate="print">
                      <a:extLst>
                        <a:ext uri="{28A0092B-C50C-407E-A947-70E740481C1C}">
                          <a14:useLocalDpi xmlns:a14="http://schemas.microsoft.com/office/drawing/2010/main"/>
                        </a:ext>
                      </a:extLst>
                    </a:blip>
                    <a:stretch>
                      <a:fillRect/>
                    </a:stretch>
                  </pic:blipFill>
                  <pic:spPr>
                    <a:xfrm>
                      <a:off x="0" y="0"/>
                      <a:ext cx="3048000" cy="2036064"/>
                    </a:xfrm>
                    <a:prstGeom prst="rect">
                      <a:avLst/>
                    </a:prstGeom>
                  </pic:spPr>
                </pic:pic>
              </a:graphicData>
            </a:graphic>
          </wp:inline>
        </w:drawing>
      </w:r>
      <w:r>
        <w:rPr>
          <w:b/>
          <w:lang w:eastAsia="en-GB"/>
        </w:rPr>
        <w:t xml:space="preserve">                   </w:t>
      </w:r>
      <w:r>
        <w:rPr>
          <w:b/>
          <w:noProof/>
          <w:lang w:eastAsia="en-GB"/>
        </w:rPr>
        <w:drawing>
          <wp:inline distT="0" distB="0" distL="0" distR="0">
            <wp:extent cx="1556135" cy="20383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2-CoffeeMorning-small004.jp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1556135" cy="2038350"/>
                    </a:xfrm>
                    <a:prstGeom prst="rect">
                      <a:avLst/>
                    </a:prstGeom>
                    <a:ln>
                      <a:noFill/>
                    </a:ln>
                    <a:extLst>
                      <a:ext uri="{53640926-AAD7-44D8-BBD7-CCE9431645EC}">
                        <a14:shadowObscured xmlns:a14="http://schemas.microsoft.com/office/drawing/2010/main"/>
                      </a:ext>
                    </a:extLst>
                  </pic:spPr>
                </pic:pic>
              </a:graphicData>
            </a:graphic>
          </wp:inline>
        </w:drawing>
      </w:r>
    </w:p>
    <w:p w:rsidR="00A944B7" w:rsidRPr="00C274FD" w:rsidRDefault="00A944B7" w:rsidP="00A944B7">
      <w:pPr>
        <w:rPr>
          <w:rFonts w:ascii="Trebuchet MS" w:hAnsi="Trebuchet MS"/>
          <w:sz w:val="24"/>
          <w:szCs w:val="24"/>
        </w:rPr>
      </w:pPr>
      <w:r w:rsidRPr="00C274FD">
        <w:rPr>
          <w:rFonts w:ascii="Trebuchet MS" w:hAnsi="Trebuchet MS"/>
          <w:sz w:val="24"/>
          <w:szCs w:val="24"/>
        </w:rPr>
        <w:t xml:space="preserve">Trip Advisor started awarding Certificates of Excellence to attractions (and restaurants, hotels and </w:t>
      </w:r>
      <w:proofErr w:type="gramStart"/>
      <w:r w:rsidRPr="00C274FD">
        <w:rPr>
          <w:rFonts w:ascii="Trebuchet MS" w:hAnsi="Trebuchet MS"/>
          <w:sz w:val="24"/>
          <w:szCs w:val="24"/>
        </w:rPr>
        <w:t>B&amp;Bs</w:t>
      </w:r>
      <w:proofErr w:type="gramEnd"/>
      <w:r w:rsidRPr="00C274FD">
        <w:rPr>
          <w:rFonts w:ascii="Trebuchet MS" w:hAnsi="Trebuchet MS"/>
          <w:sz w:val="24"/>
          <w:szCs w:val="24"/>
        </w:rPr>
        <w:t xml:space="preserve">, etc.) in 2010, recognising those who consistently earned 5 star reviews from visitors. Right from the start visitors to No. 1 – </w:t>
      </w:r>
      <w:r w:rsidR="000F22FC">
        <w:rPr>
          <w:rFonts w:ascii="Trebuchet MS" w:hAnsi="Trebuchet MS"/>
          <w:sz w:val="24"/>
          <w:szCs w:val="24"/>
        </w:rPr>
        <w:t xml:space="preserve">both </w:t>
      </w:r>
      <w:r w:rsidRPr="00C274FD">
        <w:rPr>
          <w:rFonts w:ascii="Trebuchet MS" w:hAnsi="Trebuchet MS"/>
          <w:sz w:val="24"/>
          <w:szCs w:val="24"/>
        </w:rPr>
        <w:t xml:space="preserve">tourists </w:t>
      </w:r>
      <w:r w:rsidR="00FF1486" w:rsidRPr="00C274FD">
        <w:rPr>
          <w:rFonts w:ascii="Trebuchet MS" w:hAnsi="Trebuchet MS"/>
          <w:sz w:val="24"/>
          <w:szCs w:val="24"/>
        </w:rPr>
        <w:t>and</w:t>
      </w:r>
      <w:r w:rsidRPr="00C274FD">
        <w:rPr>
          <w:rFonts w:ascii="Trebuchet MS" w:hAnsi="Trebuchet MS"/>
          <w:sz w:val="24"/>
          <w:szCs w:val="24"/>
        </w:rPr>
        <w:t xml:space="preserve"> Bath residents - have raved about their visit, and the majority mention </w:t>
      </w:r>
      <w:r w:rsidR="00FF1486" w:rsidRPr="00C274FD">
        <w:rPr>
          <w:rFonts w:ascii="Trebuchet MS" w:hAnsi="Trebuchet MS"/>
          <w:sz w:val="24"/>
          <w:szCs w:val="24"/>
        </w:rPr>
        <w:t>the</w:t>
      </w:r>
      <w:r w:rsidRPr="00C274FD">
        <w:rPr>
          <w:rFonts w:ascii="Trebuchet MS" w:hAnsi="Trebuchet MS"/>
          <w:sz w:val="24"/>
          <w:szCs w:val="24"/>
        </w:rPr>
        <w:t xml:space="preserve"> </w:t>
      </w:r>
      <w:r w:rsidR="007F2766">
        <w:rPr>
          <w:rFonts w:ascii="Trebuchet MS" w:hAnsi="Trebuchet MS"/>
          <w:sz w:val="24"/>
          <w:szCs w:val="24"/>
        </w:rPr>
        <w:t xml:space="preserve">room </w:t>
      </w:r>
      <w:r w:rsidRPr="00C274FD">
        <w:rPr>
          <w:rFonts w:ascii="Trebuchet MS" w:hAnsi="Trebuchet MS"/>
          <w:sz w:val="24"/>
          <w:szCs w:val="24"/>
        </w:rPr>
        <w:t>guides as being wonderful and bringing the house – and its stories – to life.</w:t>
      </w:r>
      <w:r w:rsidR="000F22FC">
        <w:rPr>
          <w:rFonts w:ascii="Trebuchet MS" w:hAnsi="Trebuchet MS"/>
          <w:sz w:val="24"/>
          <w:szCs w:val="24"/>
        </w:rPr>
        <w:t xml:space="preserve"> Nearly 200 people volunteer at the museum.</w:t>
      </w:r>
      <w:bookmarkStart w:id="0" w:name="_GoBack"/>
      <w:bookmarkEnd w:id="0"/>
    </w:p>
    <w:p w:rsidR="00A944B7" w:rsidRPr="00C274FD" w:rsidRDefault="00A944B7" w:rsidP="00A944B7">
      <w:pPr>
        <w:rPr>
          <w:rFonts w:ascii="Trebuchet MS" w:hAnsi="Trebuchet MS"/>
          <w:sz w:val="24"/>
          <w:szCs w:val="24"/>
        </w:rPr>
      </w:pPr>
      <w:r w:rsidRPr="00C274FD">
        <w:rPr>
          <w:rFonts w:ascii="Trebuchet MS" w:hAnsi="Trebuchet MS"/>
          <w:sz w:val="24"/>
          <w:szCs w:val="24"/>
        </w:rPr>
        <w:t xml:space="preserve">So 2015 is the fifth year Trip Advisor has been awarding Certificates of Excellence, and </w:t>
      </w:r>
      <w:r w:rsidR="00C274FD" w:rsidRPr="00C274FD">
        <w:rPr>
          <w:rFonts w:ascii="Trebuchet MS" w:hAnsi="Trebuchet MS"/>
          <w:sz w:val="24"/>
          <w:szCs w:val="24"/>
        </w:rPr>
        <w:t>because a very small number of businesses</w:t>
      </w:r>
      <w:r w:rsidRPr="00C274FD">
        <w:rPr>
          <w:rFonts w:ascii="Trebuchet MS" w:hAnsi="Trebuchet MS"/>
          <w:sz w:val="24"/>
          <w:szCs w:val="24"/>
        </w:rPr>
        <w:t xml:space="preserve"> have earned one every year they decided to introduce a special club – a </w:t>
      </w:r>
      <w:r w:rsidRPr="007F2766">
        <w:rPr>
          <w:rFonts w:ascii="Trebuchet MS" w:hAnsi="Trebuchet MS"/>
          <w:b/>
          <w:sz w:val="24"/>
          <w:szCs w:val="24"/>
        </w:rPr>
        <w:t>“Hall of Fame”</w:t>
      </w:r>
      <w:r w:rsidRPr="00C274FD">
        <w:rPr>
          <w:rFonts w:ascii="Trebuchet MS" w:hAnsi="Trebuchet MS"/>
          <w:sz w:val="24"/>
          <w:szCs w:val="24"/>
        </w:rPr>
        <w:t xml:space="preserve"> – for these top destinations. </w:t>
      </w:r>
      <w:r w:rsidR="00C274FD" w:rsidRPr="00C274FD">
        <w:rPr>
          <w:rFonts w:ascii="Trebuchet MS" w:hAnsi="Trebuchet MS"/>
          <w:sz w:val="24"/>
          <w:szCs w:val="24"/>
        </w:rPr>
        <w:t xml:space="preserve"> </w:t>
      </w:r>
      <w:r w:rsidRPr="00C274FD">
        <w:rPr>
          <w:rFonts w:ascii="Trebuchet MS" w:hAnsi="Trebuchet MS"/>
          <w:sz w:val="24"/>
          <w:szCs w:val="24"/>
        </w:rPr>
        <w:t xml:space="preserve">And </w:t>
      </w:r>
      <w:r w:rsidR="00FF1486" w:rsidRPr="00C274FD">
        <w:rPr>
          <w:rFonts w:ascii="Trebuchet MS" w:hAnsi="Trebuchet MS"/>
          <w:sz w:val="24"/>
          <w:szCs w:val="24"/>
        </w:rPr>
        <w:t>No. 1 is</w:t>
      </w:r>
      <w:r w:rsidRPr="00C274FD">
        <w:rPr>
          <w:rFonts w:ascii="Trebuchet MS" w:hAnsi="Trebuchet MS"/>
          <w:sz w:val="24"/>
          <w:szCs w:val="24"/>
        </w:rPr>
        <w:t xml:space="preserve"> one of them! Just 9% of ALL businesses – so not just visitor attractions – are in this category.</w:t>
      </w:r>
    </w:p>
    <w:p w:rsidR="00A944B7" w:rsidRPr="00C274FD" w:rsidRDefault="00C274FD" w:rsidP="00A944B7">
      <w:pPr>
        <w:rPr>
          <w:rFonts w:ascii="Trebuchet MS" w:hAnsi="Trebuchet MS"/>
          <w:sz w:val="24"/>
          <w:szCs w:val="24"/>
        </w:rPr>
      </w:pPr>
      <w:r w:rsidRPr="00C274FD">
        <w:rPr>
          <w:rFonts w:ascii="Trebuchet MS" w:hAnsi="Trebuchet MS"/>
          <w:sz w:val="24"/>
          <w:szCs w:val="24"/>
        </w:rPr>
        <w:t xml:space="preserve">Edward </w:t>
      </w:r>
      <w:proofErr w:type="spellStart"/>
      <w:r w:rsidRPr="00C274FD">
        <w:rPr>
          <w:rFonts w:ascii="Trebuchet MS" w:hAnsi="Trebuchet MS"/>
          <w:sz w:val="24"/>
          <w:szCs w:val="24"/>
        </w:rPr>
        <w:t>Bayntun</w:t>
      </w:r>
      <w:proofErr w:type="spellEnd"/>
      <w:r w:rsidRPr="00C274FD">
        <w:rPr>
          <w:rFonts w:ascii="Trebuchet MS" w:hAnsi="Trebuchet MS"/>
          <w:sz w:val="24"/>
          <w:szCs w:val="24"/>
        </w:rPr>
        <w:t>-Coward, Chairman of Bath Preservation Trust which owns and operates No. 1 Royal Crescent, congratulated the guides at a special coffee morning with celebratory cake.  He read out some Trip Advisor reviews from the previous week – all five stars</w:t>
      </w:r>
      <w:r w:rsidR="00A944B7" w:rsidRPr="00C274FD">
        <w:rPr>
          <w:rFonts w:ascii="Trebuchet MS" w:hAnsi="Trebuchet MS"/>
          <w:sz w:val="24"/>
          <w:szCs w:val="24"/>
        </w:rPr>
        <w:t>:</w:t>
      </w:r>
    </w:p>
    <w:p w:rsidR="00A944B7" w:rsidRPr="007F2766" w:rsidRDefault="00A944B7" w:rsidP="00A944B7">
      <w:pPr>
        <w:pStyle w:val="NormalWeb"/>
        <w:rPr>
          <w:rFonts w:ascii="Trebuchet MS" w:hAnsi="Trebuchet MS"/>
          <w:i/>
        </w:rPr>
      </w:pPr>
      <w:r w:rsidRPr="007F2766">
        <w:rPr>
          <w:rFonts w:ascii="Trebuchet MS" w:hAnsi="Trebuchet MS"/>
          <w:i/>
        </w:rPr>
        <w:t xml:space="preserve">A must see when you are in Bath - very interesting house and very informative guides providing a fascinating insight into Georgian life. </w:t>
      </w:r>
    </w:p>
    <w:p w:rsidR="00A944B7" w:rsidRPr="007F2766" w:rsidRDefault="00A944B7" w:rsidP="00A944B7">
      <w:pPr>
        <w:pStyle w:val="NormalWeb"/>
        <w:rPr>
          <w:rFonts w:ascii="Trebuchet MS" w:hAnsi="Trebuchet MS"/>
          <w:i/>
        </w:rPr>
      </w:pPr>
      <w:r w:rsidRPr="007F2766">
        <w:rPr>
          <w:rFonts w:ascii="Trebuchet MS" w:hAnsi="Trebuchet MS"/>
          <w:i/>
        </w:rPr>
        <w:t xml:space="preserve">The museum recreates the house as it would have been at the peak of Bath's spa popularity. The guides in each room were knowledgeable, very friendly and informative. </w:t>
      </w:r>
    </w:p>
    <w:p w:rsidR="00A944B7" w:rsidRPr="00C274FD" w:rsidRDefault="00A944B7" w:rsidP="00A944B7">
      <w:pPr>
        <w:rPr>
          <w:rFonts w:ascii="Trebuchet MS" w:hAnsi="Trebuchet MS"/>
          <w:sz w:val="24"/>
          <w:szCs w:val="24"/>
        </w:rPr>
      </w:pPr>
      <w:r w:rsidRPr="007F2766">
        <w:rPr>
          <w:rFonts w:ascii="Trebuchet MS" w:hAnsi="Trebuchet MS"/>
          <w:i/>
          <w:sz w:val="24"/>
          <w:szCs w:val="24"/>
        </w:rPr>
        <w:t xml:space="preserve">The house is lovely and there were separate guides in each room, and they really knew their stuff. They could point out objects of interest and explain their use. You got to see both upstairs and downstairs too. </w:t>
      </w:r>
    </w:p>
    <w:p w:rsidR="00A944B7" w:rsidRPr="00C274FD" w:rsidRDefault="00A944B7" w:rsidP="00A944B7">
      <w:pPr>
        <w:rPr>
          <w:rFonts w:ascii="Trebuchet MS" w:hAnsi="Trebuchet MS"/>
          <w:sz w:val="24"/>
          <w:szCs w:val="24"/>
        </w:rPr>
      </w:pPr>
      <w:r w:rsidRPr="00C274FD">
        <w:rPr>
          <w:rFonts w:ascii="Trebuchet MS" w:hAnsi="Trebuchet MS"/>
          <w:sz w:val="24"/>
          <w:szCs w:val="24"/>
        </w:rPr>
        <w:t xml:space="preserve">The President of Trip Advisor said this new Hall of Fame level was to let the best businesses – both large and small – shine and stand out from the competition. </w:t>
      </w:r>
    </w:p>
    <w:p w:rsidR="009C0EFD" w:rsidRPr="00C20548" w:rsidRDefault="009C0EFD" w:rsidP="009C0EFD">
      <w:pPr>
        <w:spacing w:after="0" w:line="240" w:lineRule="auto"/>
        <w:jc w:val="both"/>
        <w:rPr>
          <w:rFonts w:ascii="Trebuchet MS" w:hAnsi="Trebuchet MS" w:cs="Calibri"/>
          <w:b/>
        </w:rPr>
      </w:pPr>
      <w:r w:rsidRPr="00C20548">
        <w:rPr>
          <w:rFonts w:ascii="Trebuchet MS" w:hAnsi="Trebuchet MS" w:cs="Calibri"/>
          <w:b/>
        </w:rPr>
        <w:t>MEDIA CONTACT:</w:t>
      </w:r>
    </w:p>
    <w:p w:rsidR="009C0EFD" w:rsidRPr="00C20548" w:rsidRDefault="009C0EFD" w:rsidP="009C0EFD">
      <w:pPr>
        <w:spacing w:after="0" w:line="240" w:lineRule="auto"/>
        <w:outlineLvl w:val="1"/>
        <w:rPr>
          <w:rFonts w:ascii="Trebuchet MS" w:hAnsi="Trebuchet MS" w:cs="Calibri"/>
          <w:b/>
          <w:noProof/>
          <w:lang w:eastAsia="en-GB"/>
        </w:rPr>
      </w:pPr>
      <w:r w:rsidRPr="00C20548">
        <w:rPr>
          <w:rFonts w:ascii="Trebuchet MS" w:hAnsi="Trebuchet MS" w:cs="Calibri"/>
          <w:b/>
          <w:noProof/>
          <w:lang w:eastAsia="en-GB"/>
        </w:rPr>
        <w:t>Janey Abbott, Communications Officer, Bath Preservation Trust</w:t>
      </w:r>
    </w:p>
    <w:p w:rsidR="009C0EFD" w:rsidRPr="00C20548" w:rsidRDefault="009C0EFD" w:rsidP="00C20548">
      <w:pPr>
        <w:spacing w:after="0" w:line="240" w:lineRule="auto"/>
        <w:outlineLvl w:val="1"/>
        <w:rPr>
          <w:rFonts w:ascii="Trebuchet MS" w:hAnsi="Trebuchet MS" w:cs="Calibri"/>
          <w:noProof/>
          <w:lang w:eastAsia="en-GB"/>
        </w:rPr>
      </w:pPr>
      <w:r w:rsidRPr="00C20548">
        <w:rPr>
          <w:rFonts w:ascii="Trebuchet MS" w:hAnsi="Trebuchet MS" w:cs="Calibri"/>
          <w:noProof/>
          <w:lang w:eastAsia="en-GB"/>
        </w:rPr>
        <w:t>Telephone: +44 (0)1225 338727</w:t>
      </w:r>
      <w:r w:rsidRPr="00C20548">
        <w:rPr>
          <w:rFonts w:ascii="Trebuchet MS" w:hAnsi="Trebuchet MS" w:cs="Calibri"/>
          <w:noProof/>
          <w:lang w:eastAsia="en-GB"/>
        </w:rPr>
        <w:tab/>
      </w:r>
      <w:hyperlink r:id="rId10" w:history="1">
        <w:r w:rsidRPr="00C20548">
          <w:rPr>
            <w:rStyle w:val="Hyperlink"/>
            <w:rFonts w:ascii="Trebuchet MS" w:hAnsi="Trebuchet MS" w:cs="Calibri"/>
            <w:noProof/>
            <w:lang w:eastAsia="en-GB"/>
          </w:rPr>
          <w:t>jabbott@bptrust.org.uk</w:t>
        </w:r>
      </w:hyperlink>
    </w:p>
    <w:p w:rsidR="005E1C27" w:rsidRPr="00C20548" w:rsidRDefault="005E1C27" w:rsidP="00C20548">
      <w:pPr>
        <w:spacing w:after="0" w:line="240" w:lineRule="auto"/>
        <w:jc w:val="both"/>
        <w:rPr>
          <w:rFonts w:ascii="Trebuchet MS" w:hAnsi="Trebuchet MS"/>
        </w:rPr>
      </w:pPr>
    </w:p>
    <w:p w:rsidR="00E7630B" w:rsidRPr="00C20548" w:rsidRDefault="00E7630B" w:rsidP="005E1C27">
      <w:pPr>
        <w:spacing w:after="0" w:line="240" w:lineRule="auto"/>
        <w:rPr>
          <w:rFonts w:ascii="Trebuchet MS" w:hAnsi="Trebuchet MS" w:cs="Calibri"/>
          <w:b/>
          <w:u w:val="single"/>
        </w:rPr>
      </w:pPr>
    </w:p>
    <w:p w:rsidR="000B6EB5" w:rsidRPr="00C20548" w:rsidRDefault="00772A2A" w:rsidP="005E1C27">
      <w:pPr>
        <w:spacing w:after="0" w:line="240" w:lineRule="auto"/>
        <w:rPr>
          <w:rFonts w:ascii="Trebuchet MS" w:hAnsi="Trebuchet MS"/>
        </w:rPr>
      </w:pPr>
      <w:r w:rsidRPr="00C20548">
        <w:rPr>
          <w:rFonts w:ascii="Trebuchet MS" w:hAnsi="Trebuchet MS" w:cs="Calibri"/>
          <w:b/>
          <w:u w:val="single"/>
        </w:rPr>
        <w:t>Notes for editors</w:t>
      </w:r>
      <w:r w:rsidR="000B6EB5" w:rsidRPr="00C20548">
        <w:rPr>
          <w:rFonts w:ascii="Trebuchet MS" w:hAnsi="Trebuchet MS"/>
        </w:rPr>
        <w:t>  </w:t>
      </w:r>
    </w:p>
    <w:p w:rsidR="00FC4674" w:rsidRPr="00C20548" w:rsidRDefault="00FC4674" w:rsidP="005E1C27">
      <w:pPr>
        <w:spacing w:after="0" w:line="240" w:lineRule="auto"/>
        <w:rPr>
          <w:rFonts w:ascii="Trebuchet MS" w:hAnsi="Trebuchet MS"/>
        </w:rPr>
      </w:pPr>
    </w:p>
    <w:p w:rsidR="00FC4674" w:rsidRPr="00C20548" w:rsidRDefault="000F22FC" w:rsidP="00FC4674">
      <w:pPr>
        <w:spacing w:after="0" w:line="240" w:lineRule="auto"/>
        <w:outlineLvl w:val="1"/>
        <w:rPr>
          <w:rFonts w:ascii="Trebuchet MS" w:hAnsi="Trebuchet MS" w:cs="Calibri"/>
          <w:noProof/>
          <w:lang w:eastAsia="en-GB"/>
        </w:rPr>
      </w:pPr>
      <w:hyperlink r:id="rId11" w:history="1">
        <w:r w:rsidR="00FC4674" w:rsidRPr="00C20548">
          <w:rPr>
            <w:rStyle w:val="Hyperlink"/>
            <w:rFonts w:ascii="Trebuchet MS" w:hAnsi="Trebuchet MS" w:cs="Calibri"/>
            <w:noProof/>
            <w:lang w:eastAsia="en-GB"/>
          </w:rPr>
          <w:t>www.no1royalcrescent.org.uk</w:t>
        </w:r>
      </w:hyperlink>
    </w:p>
    <w:p w:rsidR="005E77C2" w:rsidRPr="00C20548" w:rsidRDefault="005E77C2" w:rsidP="003C08F9">
      <w:pPr>
        <w:pStyle w:val="Default"/>
        <w:rPr>
          <w:rFonts w:ascii="Trebuchet MS" w:hAnsi="Trebuchet MS"/>
          <w:color w:val="auto"/>
          <w:sz w:val="22"/>
          <w:szCs w:val="22"/>
        </w:rPr>
      </w:pPr>
      <w:r w:rsidRPr="00C20548">
        <w:rPr>
          <w:rFonts w:ascii="Trebuchet MS" w:hAnsi="Trebuchet MS" w:cs="Calibri"/>
          <w:b/>
          <w:sz w:val="22"/>
          <w:szCs w:val="22"/>
        </w:rPr>
        <w:t>No.1 Royal Crescent</w:t>
      </w:r>
      <w:r w:rsidR="007E4AAE" w:rsidRPr="00C20548">
        <w:rPr>
          <w:rFonts w:ascii="Trebuchet MS" w:hAnsi="Trebuchet MS"/>
          <w:color w:val="auto"/>
          <w:sz w:val="22"/>
          <w:szCs w:val="22"/>
        </w:rPr>
        <w:t xml:space="preserve">offers visitors from all over the world the chance to </w:t>
      </w:r>
      <w:r w:rsidRPr="00C20548">
        <w:rPr>
          <w:rFonts w:ascii="Trebuchet MS" w:hAnsi="Trebuchet MS" w:cs="Calibri"/>
          <w:sz w:val="22"/>
          <w:szCs w:val="22"/>
        </w:rPr>
        <w:t xml:space="preserve">explore the recreated historic interiors of a late 18th century Bath Town House of distinction.  With </w:t>
      </w:r>
      <w:r w:rsidR="00E7630B" w:rsidRPr="00C20548">
        <w:rPr>
          <w:rFonts w:ascii="Trebuchet MS" w:hAnsi="Trebuchet MS"/>
          <w:color w:val="auto"/>
          <w:sz w:val="22"/>
          <w:szCs w:val="22"/>
        </w:rPr>
        <w:t>10</w:t>
      </w:r>
      <w:r w:rsidR="007E4AAE" w:rsidRPr="00C20548">
        <w:rPr>
          <w:rFonts w:ascii="Trebuchet MS" w:hAnsi="Trebuchet MS"/>
          <w:color w:val="auto"/>
          <w:sz w:val="22"/>
          <w:szCs w:val="22"/>
        </w:rPr>
        <w:t xml:space="preserve"> fully-dressed heritage rooms, additional </w:t>
      </w:r>
      <w:r w:rsidR="00E7630B" w:rsidRPr="00C20548">
        <w:rPr>
          <w:rFonts w:ascii="Trebuchet MS" w:hAnsi="Trebuchet MS"/>
          <w:color w:val="auto"/>
          <w:sz w:val="22"/>
          <w:szCs w:val="22"/>
        </w:rPr>
        <w:t xml:space="preserve">halls and </w:t>
      </w:r>
      <w:r w:rsidR="007E4AAE" w:rsidRPr="00C20548">
        <w:rPr>
          <w:rFonts w:ascii="Trebuchet MS" w:hAnsi="Trebuchet MS"/>
          <w:color w:val="auto"/>
          <w:sz w:val="22"/>
          <w:szCs w:val="22"/>
        </w:rPr>
        <w:t>gal</w:t>
      </w:r>
      <w:r w:rsidR="00C740EA" w:rsidRPr="00C20548">
        <w:rPr>
          <w:rFonts w:ascii="Trebuchet MS" w:hAnsi="Trebuchet MS"/>
          <w:color w:val="auto"/>
          <w:sz w:val="22"/>
          <w:szCs w:val="22"/>
        </w:rPr>
        <w:t>leries, an education centre, a well-stocked</w:t>
      </w:r>
      <w:r w:rsidR="007E4AAE" w:rsidRPr="00C20548">
        <w:rPr>
          <w:rFonts w:ascii="Trebuchet MS" w:hAnsi="Trebuchet MS"/>
          <w:color w:val="auto"/>
          <w:sz w:val="22"/>
          <w:szCs w:val="22"/>
        </w:rPr>
        <w:t xml:space="preserve"> shop and free introduction room, </w:t>
      </w:r>
      <w:r w:rsidRPr="00C20548">
        <w:rPr>
          <w:rFonts w:ascii="Trebuchet MS" w:hAnsi="Trebuchet MS"/>
          <w:color w:val="auto"/>
          <w:sz w:val="22"/>
          <w:szCs w:val="22"/>
        </w:rPr>
        <w:t xml:space="preserve">the house reveals </w:t>
      </w:r>
      <w:r w:rsidR="007E4AAE" w:rsidRPr="00C20548">
        <w:rPr>
          <w:rFonts w:ascii="Trebuchet MS" w:hAnsi="Trebuchet MS"/>
          <w:color w:val="auto"/>
          <w:sz w:val="22"/>
          <w:szCs w:val="22"/>
        </w:rPr>
        <w:t xml:space="preserve">what life was really like for our ancestors – upstairs and downstairs – nearly 250 years ago.  </w:t>
      </w:r>
    </w:p>
    <w:p w:rsidR="005E77C2" w:rsidRPr="00C20548" w:rsidRDefault="005E77C2" w:rsidP="003C08F9">
      <w:pPr>
        <w:pStyle w:val="Default"/>
        <w:rPr>
          <w:rFonts w:ascii="Trebuchet MS" w:hAnsi="Trebuchet MS"/>
          <w:color w:val="auto"/>
          <w:sz w:val="22"/>
          <w:szCs w:val="22"/>
        </w:rPr>
      </w:pPr>
    </w:p>
    <w:p w:rsidR="007E4AAE" w:rsidRPr="00C20548" w:rsidRDefault="007E4AAE" w:rsidP="003C08F9">
      <w:pPr>
        <w:pStyle w:val="Default"/>
        <w:rPr>
          <w:rFonts w:ascii="Trebuchet MS" w:hAnsi="Trebuchet MS"/>
          <w:color w:val="auto"/>
          <w:sz w:val="22"/>
          <w:szCs w:val="22"/>
        </w:rPr>
      </w:pPr>
      <w:r w:rsidRPr="00C20548">
        <w:rPr>
          <w:rFonts w:ascii="Trebuchet MS" w:hAnsi="Trebuchet MS"/>
          <w:color w:val="auto"/>
          <w:sz w:val="22"/>
          <w:szCs w:val="22"/>
        </w:rPr>
        <w:t>The imaginative approach to the ways in which the house can now be interpreted, together with its excellent accessibility and the quality of its permanent collections, have each been recognised with national awards since its reopening</w:t>
      </w:r>
      <w:r w:rsidR="005E1C27" w:rsidRPr="00C20548">
        <w:rPr>
          <w:rFonts w:ascii="Trebuchet MS" w:hAnsi="Trebuchet MS"/>
          <w:color w:val="auto"/>
          <w:sz w:val="22"/>
          <w:szCs w:val="22"/>
        </w:rPr>
        <w:t xml:space="preserve"> in 2013</w:t>
      </w:r>
      <w:r w:rsidRPr="00C20548">
        <w:rPr>
          <w:rFonts w:ascii="Trebuchet MS" w:hAnsi="Trebuchet MS"/>
          <w:color w:val="auto"/>
          <w:sz w:val="22"/>
          <w:szCs w:val="22"/>
        </w:rPr>
        <w:t>.</w:t>
      </w:r>
    </w:p>
    <w:p w:rsidR="007E4AAE" w:rsidRPr="00C20548" w:rsidRDefault="007E4AAE" w:rsidP="003C08F9">
      <w:pPr>
        <w:spacing w:after="0" w:line="240" w:lineRule="auto"/>
        <w:rPr>
          <w:rFonts w:ascii="Trebuchet MS" w:hAnsi="Trebuchet MS" w:cs="Calibri"/>
          <w:b/>
        </w:rPr>
      </w:pPr>
    </w:p>
    <w:p w:rsidR="00772A2A" w:rsidRPr="00C20548" w:rsidRDefault="00772A2A" w:rsidP="003C08F9">
      <w:pPr>
        <w:spacing w:after="0" w:line="240" w:lineRule="auto"/>
        <w:rPr>
          <w:rFonts w:ascii="Trebuchet MS" w:hAnsi="Trebuchet MS" w:cs="Calibri"/>
        </w:rPr>
      </w:pPr>
      <w:r w:rsidRPr="00C20548">
        <w:rPr>
          <w:rFonts w:ascii="Trebuchet MS" w:hAnsi="Trebuchet MS" w:cs="Calibri"/>
        </w:rPr>
        <w:t xml:space="preserve">The museum receives </w:t>
      </w:r>
      <w:r w:rsidR="007E4AAE" w:rsidRPr="00C20548">
        <w:rPr>
          <w:rFonts w:ascii="Trebuchet MS" w:hAnsi="Trebuchet MS" w:cs="Calibri"/>
        </w:rPr>
        <w:t xml:space="preserve">some </w:t>
      </w:r>
      <w:r w:rsidR="007F2766">
        <w:rPr>
          <w:rFonts w:ascii="Trebuchet MS" w:hAnsi="Trebuchet MS" w:cs="Calibri"/>
        </w:rPr>
        <w:t>62</w:t>
      </w:r>
      <w:r w:rsidRPr="00C20548">
        <w:rPr>
          <w:rFonts w:ascii="Trebuchet MS" w:hAnsi="Trebuchet MS" w:cs="Calibri"/>
        </w:rPr>
        <w:t xml:space="preserve">,000 visitors per year. </w:t>
      </w:r>
      <w:r w:rsidR="00B7677B" w:rsidRPr="00C20548">
        <w:rPr>
          <w:rFonts w:ascii="Trebuchet MS" w:hAnsi="Trebuchet MS" w:cs="Calibri"/>
        </w:rPr>
        <w:t>During the past 12 months it has won</w:t>
      </w:r>
      <w:r w:rsidR="007029CB" w:rsidRPr="00C20548">
        <w:rPr>
          <w:rFonts w:ascii="Trebuchet MS" w:hAnsi="Trebuchet MS" w:cs="Calibri"/>
        </w:rPr>
        <w:t>:</w:t>
      </w:r>
    </w:p>
    <w:p w:rsidR="00B7677B" w:rsidRPr="00C20548" w:rsidRDefault="00B7677B" w:rsidP="003C08F9">
      <w:pPr>
        <w:pStyle w:val="NormalWeb"/>
        <w:numPr>
          <w:ilvl w:val="0"/>
          <w:numId w:val="10"/>
        </w:numPr>
        <w:spacing w:before="0" w:beforeAutospacing="0" w:after="0" w:afterAutospacing="0"/>
        <w:rPr>
          <w:rFonts w:ascii="Trebuchet MS" w:hAnsi="Trebuchet MS"/>
          <w:b/>
          <w:sz w:val="22"/>
          <w:szCs w:val="22"/>
        </w:rPr>
      </w:pPr>
      <w:r w:rsidRPr="00C20548">
        <w:rPr>
          <w:rFonts w:ascii="Trebuchet MS" w:hAnsi="Trebuchet MS"/>
          <w:sz w:val="22"/>
          <w:szCs w:val="22"/>
        </w:rPr>
        <w:t xml:space="preserve">Gold Award for </w:t>
      </w:r>
      <w:r w:rsidRPr="00C20548">
        <w:rPr>
          <w:rFonts w:ascii="Trebuchet MS" w:hAnsi="Trebuchet MS"/>
          <w:b/>
          <w:sz w:val="22"/>
          <w:szCs w:val="22"/>
        </w:rPr>
        <w:t>Access and Inclusivity</w:t>
      </w:r>
      <w:r w:rsidRPr="00C20548">
        <w:rPr>
          <w:rFonts w:ascii="Trebuchet MS" w:hAnsi="Trebuchet MS"/>
          <w:sz w:val="22"/>
          <w:szCs w:val="22"/>
        </w:rPr>
        <w:t xml:space="preserve"> at the </w:t>
      </w:r>
      <w:r w:rsidRPr="00C20548">
        <w:rPr>
          <w:rFonts w:ascii="Trebuchet MS" w:hAnsi="Trebuchet MS"/>
          <w:b/>
          <w:sz w:val="22"/>
          <w:szCs w:val="22"/>
        </w:rPr>
        <w:t>South West Tourism Awards 2014/15</w:t>
      </w:r>
    </w:p>
    <w:p w:rsidR="00B7677B" w:rsidRPr="00C20548" w:rsidRDefault="00B7677B" w:rsidP="003C08F9">
      <w:pPr>
        <w:pStyle w:val="NormalWeb"/>
        <w:numPr>
          <w:ilvl w:val="0"/>
          <w:numId w:val="10"/>
        </w:numPr>
        <w:spacing w:before="0" w:beforeAutospacing="0" w:after="0" w:afterAutospacing="0"/>
        <w:rPr>
          <w:rFonts w:ascii="Trebuchet MS" w:hAnsi="Trebuchet MS"/>
          <w:b/>
          <w:sz w:val="22"/>
          <w:szCs w:val="22"/>
        </w:rPr>
      </w:pPr>
      <w:r w:rsidRPr="00C20548">
        <w:rPr>
          <w:rFonts w:ascii="Trebuchet MS" w:hAnsi="Trebuchet MS"/>
          <w:sz w:val="22"/>
          <w:szCs w:val="22"/>
        </w:rPr>
        <w:t xml:space="preserve">‘Highly Commended’ for the </w:t>
      </w:r>
      <w:r w:rsidRPr="00C20548">
        <w:rPr>
          <w:rFonts w:ascii="Trebuchet MS" w:hAnsi="Trebuchet MS"/>
          <w:b/>
          <w:sz w:val="22"/>
          <w:szCs w:val="22"/>
        </w:rPr>
        <w:t>Best Large Visitor Attraction</w:t>
      </w:r>
      <w:r w:rsidRPr="00C20548">
        <w:rPr>
          <w:rFonts w:ascii="Trebuchet MS" w:hAnsi="Trebuchet MS"/>
          <w:sz w:val="22"/>
          <w:szCs w:val="22"/>
        </w:rPr>
        <w:t xml:space="preserve"> at the </w:t>
      </w:r>
      <w:r w:rsidRPr="00C20548">
        <w:rPr>
          <w:rFonts w:ascii="Trebuchet MS" w:hAnsi="Trebuchet MS"/>
          <w:b/>
          <w:sz w:val="22"/>
          <w:szCs w:val="22"/>
        </w:rPr>
        <w:t>South West Tourism Awards 2014/15</w:t>
      </w:r>
    </w:p>
    <w:p w:rsidR="001F44B1" w:rsidRPr="00C20548" w:rsidRDefault="007029CB" w:rsidP="003C08F9">
      <w:pPr>
        <w:pStyle w:val="ListParagraph"/>
        <w:numPr>
          <w:ilvl w:val="0"/>
          <w:numId w:val="8"/>
        </w:numPr>
        <w:spacing w:after="0" w:line="240" w:lineRule="auto"/>
        <w:ind w:right="-613"/>
        <w:rPr>
          <w:rFonts w:ascii="Trebuchet MS" w:hAnsi="Trebuchet MS" w:cs="Calibri"/>
        </w:rPr>
      </w:pPr>
      <w:r w:rsidRPr="00C20548">
        <w:rPr>
          <w:rFonts w:ascii="Trebuchet MS" w:hAnsi="Trebuchet MS"/>
        </w:rPr>
        <w:t xml:space="preserve">'Highly Commended' </w:t>
      </w:r>
      <w:r w:rsidR="00C86F19" w:rsidRPr="00C20548">
        <w:rPr>
          <w:rFonts w:ascii="Trebuchet MS" w:hAnsi="Trebuchet MS"/>
        </w:rPr>
        <w:t>at the</w:t>
      </w:r>
      <w:r w:rsidR="00C86F19" w:rsidRPr="00C20548">
        <w:rPr>
          <w:rStyle w:val="Strong"/>
          <w:rFonts w:ascii="Trebuchet MS" w:hAnsi="Trebuchet MS"/>
        </w:rPr>
        <w:t xml:space="preserve"> 2014 Museums+Heritage Awards</w:t>
      </w:r>
      <w:r w:rsidR="00C86F19" w:rsidRPr="00C20548">
        <w:rPr>
          <w:rFonts w:ascii="Trebuchet MS" w:hAnsi="Trebuchet MS"/>
        </w:rPr>
        <w:t xml:space="preserve"> for</w:t>
      </w:r>
      <w:r w:rsidR="00C86F19" w:rsidRPr="00C20548">
        <w:rPr>
          <w:rStyle w:val="Strong"/>
          <w:rFonts w:ascii="Trebuchet MS" w:hAnsi="Trebuchet MS"/>
        </w:rPr>
        <w:t xml:space="preserve"> Best Permanent Collection</w:t>
      </w:r>
    </w:p>
    <w:p w:rsidR="007029CB" w:rsidRPr="00C20548" w:rsidRDefault="007029CB" w:rsidP="003C08F9">
      <w:pPr>
        <w:pStyle w:val="ListParagraph"/>
        <w:numPr>
          <w:ilvl w:val="0"/>
          <w:numId w:val="8"/>
        </w:numPr>
        <w:spacing w:after="0" w:line="240" w:lineRule="auto"/>
        <w:ind w:right="-472"/>
        <w:rPr>
          <w:rFonts w:ascii="Trebuchet MS" w:hAnsi="Trebuchet MS" w:cs="Calibri"/>
        </w:rPr>
      </w:pPr>
      <w:r w:rsidRPr="00C20548">
        <w:rPr>
          <w:rStyle w:val="Strong"/>
          <w:rFonts w:ascii="Trebuchet MS" w:hAnsi="Trebuchet MS"/>
        </w:rPr>
        <w:t>Sandford Award 2014</w:t>
      </w:r>
      <w:r w:rsidRPr="00C20548">
        <w:rPr>
          <w:rFonts w:ascii="Trebuchet MS" w:hAnsi="Trebuchet MS"/>
        </w:rPr>
        <w:t xml:space="preserve">.  Sandford Awards recognise the quality and excellence of </w:t>
      </w:r>
      <w:r w:rsidRPr="00C20548">
        <w:rPr>
          <w:rStyle w:val="Strong"/>
          <w:rFonts w:ascii="Trebuchet MS" w:hAnsi="Trebuchet MS"/>
        </w:rPr>
        <w:t>education programmes</w:t>
      </w:r>
      <w:r w:rsidRPr="00C20548">
        <w:rPr>
          <w:rFonts w:ascii="Trebuchet MS" w:hAnsi="Trebuchet MS"/>
        </w:rPr>
        <w:t xml:space="preserve"> run at historic sites and are ratified by the Heritage Education Trust</w:t>
      </w:r>
    </w:p>
    <w:p w:rsidR="007029CB" w:rsidRPr="00C20548" w:rsidRDefault="00B7677B" w:rsidP="003C08F9">
      <w:pPr>
        <w:pStyle w:val="ListParagraph"/>
        <w:numPr>
          <w:ilvl w:val="0"/>
          <w:numId w:val="8"/>
        </w:numPr>
        <w:spacing w:after="0" w:line="240" w:lineRule="auto"/>
        <w:rPr>
          <w:rStyle w:val="Strong"/>
          <w:rFonts w:ascii="Trebuchet MS" w:hAnsi="Trebuchet MS" w:cs="Calibri"/>
          <w:b w:val="0"/>
          <w:bCs w:val="0"/>
        </w:rPr>
      </w:pPr>
      <w:r w:rsidRPr="00C20548">
        <w:rPr>
          <w:rStyle w:val="Strong"/>
          <w:rFonts w:ascii="Trebuchet MS" w:hAnsi="Trebuchet MS"/>
        </w:rPr>
        <w:t xml:space="preserve">Best </w:t>
      </w:r>
      <w:r w:rsidR="007029CB" w:rsidRPr="00C20548">
        <w:rPr>
          <w:rStyle w:val="Strong"/>
          <w:rFonts w:ascii="Trebuchet MS" w:hAnsi="Trebuchet MS"/>
        </w:rPr>
        <w:t xml:space="preserve">Leisure and Tourism </w:t>
      </w:r>
      <w:r w:rsidRPr="00C20548">
        <w:rPr>
          <w:rStyle w:val="Strong"/>
          <w:rFonts w:ascii="Trebuchet MS" w:hAnsi="Trebuchet MS"/>
        </w:rPr>
        <w:t xml:space="preserve">Business </w:t>
      </w:r>
      <w:r w:rsidR="007029CB" w:rsidRPr="00C20548">
        <w:rPr>
          <w:rStyle w:val="Strong"/>
          <w:rFonts w:ascii="Trebuchet MS" w:hAnsi="Trebuchet MS"/>
        </w:rPr>
        <w:t>Award</w:t>
      </w:r>
      <w:r w:rsidR="007029CB" w:rsidRPr="00C20548">
        <w:rPr>
          <w:rFonts w:ascii="Trebuchet MS" w:hAnsi="Trebuchet MS"/>
        </w:rPr>
        <w:t xml:space="preserve"> at the </w:t>
      </w:r>
      <w:r w:rsidRPr="00C20548">
        <w:rPr>
          <w:rStyle w:val="Strong"/>
          <w:rFonts w:ascii="Trebuchet MS" w:hAnsi="Trebuchet MS"/>
        </w:rPr>
        <w:t>Bath Business Awards 2014</w:t>
      </w:r>
    </w:p>
    <w:p w:rsidR="007029CB" w:rsidRPr="00C20548" w:rsidRDefault="007029CB" w:rsidP="003C08F9">
      <w:pPr>
        <w:pStyle w:val="ListParagraph"/>
        <w:numPr>
          <w:ilvl w:val="0"/>
          <w:numId w:val="8"/>
        </w:numPr>
        <w:spacing w:after="0" w:line="240" w:lineRule="auto"/>
        <w:rPr>
          <w:rStyle w:val="Strong"/>
          <w:rFonts w:ascii="Trebuchet MS" w:hAnsi="Trebuchet MS" w:cs="Calibri"/>
          <w:b w:val="0"/>
          <w:bCs w:val="0"/>
        </w:rPr>
      </w:pPr>
      <w:r w:rsidRPr="00C20548">
        <w:rPr>
          <w:rStyle w:val="Strong"/>
          <w:rFonts w:ascii="Trebuchet MS" w:hAnsi="Trebuchet MS"/>
        </w:rPr>
        <w:t>Best Visitor Attraction</w:t>
      </w:r>
      <w:r w:rsidRPr="00C20548">
        <w:rPr>
          <w:rFonts w:ascii="Trebuchet MS" w:hAnsi="Trebuchet MS"/>
        </w:rPr>
        <w:t xml:space="preserve"> in the over 50,000 visitors per year category at</w:t>
      </w:r>
      <w:r w:rsidRPr="00C20548">
        <w:rPr>
          <w:rStyle w:val="Strong"/>
          <w:rFonts w:ascii="Trebuchet MS" w:hAnsi="Trebuchet MS"/>
        </w:rPr>
        <w:t xml:space="preserve"> Bath's Events, Hospitality and Tourism Awards 2014</w:t>
      </w:r>
    </w:p>
    <w:p w:rsidR="00B7677B" w:rsidRPr="00C20548" w:rsidRDefault="00B7677B" w:rsidP="003C08F9">
      <w:pPr>
        <w:pStyle w:val="NormalWeb"/>
        <w:numPr>
          <w:ilvl w:val="0"/>
          <w:numId w:val="10"/>
        </w:numPr>
        <w:spacing w:before="0" w:beforeAutospacing="0" w:after="0" w:afterAutospacing="0"/>
        <w:rPr>
          <w:rFonts w:ascii="Trebuchet MS" w:hAnsi="Trebuchet MS"/>
          <w:sz w:val="22"/>
          <w:szCs w:val="22"/>
        </w:rPr>
      </w:pPr>
      <w:r w:rsidRPr="00C20548">
        <w:rPr>
          <w:rStyle w:val="Strong"/>
          <w:rFonts w:ascii="Trebuchet MS" w:hAnsi="Trebuchet MS"/>
          <w:sz w:val="22"/>
          <w:szCs w:val="22"/>
        </w:rPr>
        <w:t>Certificate of Excellence</w:t>
      </w:r>
      <w:r w:rsidR="0067485B" w:rsidRPr="00C20548">
        <w:rPr>
          <w:rFonts w:ascii="Trebuchet MS" w:hAnsi="Trebuchet MS"/>
          <w:sz w:val="22"/>
          <w:szCs w:val="22"/>
        </w:rPr>
        <w:t>for</w:t>
      </w:r>
      <w:r w:rsidR="009C0EFD" w:rsidRPr="00C20548">
        <w:rPr>
          <w:rFonts w:ascii="Trebuchet MS" w:hAnsi="Trebuchet MS"/>
          <w:sz w:val="22"/>
          <w:szCs w:val="22"/>
        </w:rPr>
        <w:t xml:space="preserve"> 2011, 2012, 2013,</w:t>
      </w:r>
      <w:r w:rsidR="0067485B" w:rsidRPr="00C20548">
        <w:rPr>
          <w:rFonts w:ascii="Trebuchet MS" w:hAnsi="Trebuchet MS"/>
          <w:sz w:val="22"/>
          <w:szCs w:val="22"/>
        </w:rPr>
        <w:t xml:space="preserve"> 2014</w:t>
      </w:r>
      <w:r w:rsidR="009C0EFD" w:rsidRPr="00C20548">
        <w:rPr>
          <w:rFonts w:ascii="Trebuchet MS" w:hAnsi="Trebuchet MS"/>
          <w:sz w:val="22"/>
          <w:szCs w:val="22"/>
        </w:rPr>
        <w:t xml:space="preserve"> and 2015</w:t>
      </w:r>
      <w:r w:rsidRPr="00C20548">
        <w:rPr>
          <w:rFonts w:ascii="Trebuchet MS" w:hAnsi="Trebuchet MS"/>
          <w:sz w:val="22"/>
          <w:szCs w:val="22"/>
        </w:rPr>
        <w:t xml:space="preserve">by Trip Advisor </w:t>
      </w:r>
    </w:p>
    <w:p w:rsidR="00C740EA" w:rsidRPr="00C20548" w:rsidRDefault="00C740EA" w:rsidP="003C08F9">
      <w:pPr>
        <w:spacing w:after="0" w:line="240" w:lineRule="auto"/>
        <w:rPr>
          <w:rFonts w:ascii="Trebuchet MS" w:hAnsi="Trebuchet MS"/>
          <w:b/>
        </w:rPr>
      </w:pPr>
    </w:p>
    <w:p w:rsidR="005E1C27" w:rsidRPr="00C20548" w:rsidRDefault="005E77C2" w:rsidP="003C08F9">
      <w:pPr>
        <w:spacing w:after="0" w:line="240" w:lineRule="auto"/>
        <w:rPr>
          <w:rFonts w:ascii="Trebuchet MS" w:hAnsi="Trebuchet MS" w:cs="Calibri"/>
          <w:b/>
        </w:rPr>
      </w:pPr>
      <w:r w:rsidRPr="00C20548">
        <w:rPr>
          <w:rFonts w:ascii="Trebuchet MS" w:hAnsi="Trebuchet MS"/>
          <w:b/>
        </w:rPr>
        <w:t xml:space="preserve">Its </w:t>
      </w:r>
      <w:r w:rsidR="00354BD2" w:rsidRPr="00C20548">
        <w:rPr>
          <w:rFonts w:ascii="Trebuchet MS" w:hAnsi="Trebuchet MS" w:cs="Calibri"/>
          <w:b/>
        </w:rPr>
        <w:t xml:space="preserve">major exhibition </w:t>
      </w:r>
      <w:r w:rsidRPr="00C20548">
        <w:rPr>
          <w:rFonts w:ascii="Trebuchet MS" w:hAnsi="Trebuchet MS" w:cs="Calibri"/>
          <w:b/>
        </w:rPr>
        <w:t xml:space="preserve">in </w:t>
      </w:r>
      <w:r w:rsidR="00354BD2" w:rsidRPr="00C20548">
        <w:rPr>
          <w:rFonts w:ascii="Trebuchet MS" w:hAnsi="Trebuchet MS" w:cs="Calibri"/>
          <w:b/>
        </w:rPr>
        <w:t xml:space="preserve">2015 is </w:t>
      </w:r>
      <w:r w:rsidRPr="00C20548">
        <w:rPr>
          <w:rFonts w:ascii="Trebuchet MS" w:hAnsi="Trebuchet MS" w:cs="Calibri"/>
          <w:b/>
        </w:rPr>
        <w:t>“</w:t>
      </w:r>
      <w:r w:rsidR="00354BD2" w:rsidRPr="00C20548">
        <w:rPr>
          <w:rFonts w:ascii="Trebuchet MS" w:hAnsi="Trebuchet MS" w:cs="Calibri"/>
          <w:b/>
          <w:color w:val="CC0000"/>
        </w:rPr>
        <w:t>Small Worlds</w:t>
      </w:r>
      <w:r w:rsidRPr="00C20548">
        <w:rPr>
          <w:rFonts w:ascii="Trebuchet MS" w:hAnsi="Trebuchet MS" w:cs="Calibri"/>
          <w:b/>
          <w:color w:val="CC0000"/>
        </w:rPr>
        <w:t xml:space="preserve">: </w:t>
      </w:r>
      <w:r w:rsidR="00354BD2" w:rsidRPr="00C20548">
        <w:rPr>
          <w:rFonts w:ascii="Trebuchet MS" w:hAnsi="Trebuchet MS" w:cs="Calibri"/>
          <w:b/>
          <w:color w:val="CC0000"/>
        </w:rPr>
        <w:t>Historic Dolls Houses from the 18</w:t>
      </w:r>
      <w:r w:rsidR="00354BD2" w:rsidRPr="00C20548">
        <w:rPr>
          <w:rFonts w:ascii="Trebuchet MS" w:hAnsi="Trebuchet MS" w:cs="Calibri"/>
          <w:b/>
          <w:color w:val="CC0000"/>
          <w:vertAlign w:val="superscript"/>
        </w:rPr>
        <w:t>th</w:t>
      </w:r>
      <w:r w:rsidR="00354BD2" w:rsidRPr="00C20548">
        <w:rPr>
          <w:rFonts w:ascii="Trebuchet MS" w:hAnsi="Trebuchet MS" w:cs="Calibri"/>
          <w:b/>
          <w:color w:val="CC0000"/>
        </w:rPr>
        <w:t xml:space="preserve"> and 19</w:t>
      </w:r>
      <w:r w:rsidR="00354BD2" w:rsidRPr="00C20548">
        <w:rPr>
          <w:rFonts w:ascii="Trebuchet MS" w:hAnsi="Trebuchet MS" w:cs="Calibri"/>
          <w:b/>
          <w:color w:val="CC0000"/>
          <w:vertAlign w:val="superscript"/>
        </w:rPr>
        <w:t>th</w:t>
      </w:r>
      <w:r w:rsidR="00354BD2" w:rsidRPr="00C20548">
        <w:rPr>
          <w:rFonts w:ascii="Trebuchet MS" w:hAnsi="Trebuchet MS" w:cs="Calibri"/>
          <w:b/>
          <w:color w:val="CC0000"/>
        </w:rPr>
        <w:t xml:space="preserve"> Centuries</w:t>
      </w:r>
      <w:r w:rsidRPr="00C20548">
        <w:rPr>
          <w:rFonts w:ascii="Trebuchet MS" w:hAnsi="Trebuchet MS" w:cs="Calibri"/>
          <w:b/>
          <w:color w:val="CC0000"/>
        </w:rPr>
        <w:t>”</w:t>
      </w:r>
      <w:r w:rsidR="009C0EFD" w:rsidRPr="00C20548">
        <w:rPr>
          <w:rFonts w:ascii="Trebuchet MS" w:hAnsi="Trebuchet MS" w:cs="Calibri"/>
          <w:b/>
        </w:rPr>
        <w:t>. It</w:t>
      </w:r>
      <w:r w:rsidR="00354BD2" w:rsidRPr="00C20548">
        <w:rPr>
          <w:rFonts w:ascii="Trebuchet MS" w:hAnsi="Trebuchet MS" w:cs="Calibri"/>
          <w:b/>
        </w:rPr>
        <w:t xml:space="preserve"> showcase</w:t>
      </w:r>
      <w:r w:rsidR="009C0EFD" w:rsidRPr="00C20548">
        <w:rPr>
          <w:rFonts w:ascii="Trebuchet MS" w:hAnsi="Trebuchet MS" w:cs="Calibri"/>
          <w:b/>
        </w:rPr>
        <w:t>s</w:t>
      </w:r>
      <w:r w:rsidR="007F2766">
        <w:rPr>
          <w:rFonts w:ascii="Trebuchet MS" w:hAnsi="Trebuchet MS" w:cs="Calibri"/>
          <w:b/>
        </w:rPr>
        <w:t xml:space="preserve"> </w:t>
      </w:r>
      <w:r w:rsidR="005E1C27" w:rsidRPr="00C20548">
        <w:rPr>
          <w:rFonts w:ascii="Trebuchet MS" w:hAnsi="Trebuchet MS" w:cs="Calibri"/>
          <w:b/>
        </w:rPr>
        <w:t>Liza</w:t>
      </w:r>
      <w:r w:rsidRPr="00C20548">
        <w:rPr>
          <w:rFonts w:ascii="Trebuchet MS" w:hAnsi="Trebuchet MS" w:cs="Calibri"/>
          <w:b/>
        </w:rPr>
        <w:t xml:space="preserve"> Antrim’s </w:t>
      </w:r>
      <w:r w:rsidR="002A0BB1" w:rsidRPr="00C20548">
        <w:rPr>
          <w:rFonts w:ascii="Trebuchet MS" w:hAnsi="Trebuchet MS" w:cs="Calibri"/>
          <w:b/>
        </w:rPr>
        <w:t>remarkable private c</w:t>
      </w:r>
      <w:r w:rsidR="00354BD2" w:rsidRPr="00C20548">
        <w:rPr>
          <w:rFonts w:ascii="Trebuchet MS" w:hAnsi="Trebuchet MS" w:cs="Calibri"/>
          <w:b/>
        </w:rPr>
        <w:t xml:space="preserve">ollection which has never </w:t>
      </w:r>
      <w:r w:rsidRPr="00C20548">
        <w:rPr>
          <w:rFonts w:ascii="Trebuchet MS" w:hAnsi="Trebuchet MS" w:cs="Calibri"/>
          <w:b/>
        </w:rPr>
        <w:t xml:space="preserve">before </w:t>
      </w:r>
      <w:r w:rsidR="00354BD2" w:rsidRPr="00C20548">
        <w:rPr>
          <w:rFonts w:ascii="Trebuchet MS" w:hAnsi="Trebuchet MS" w:cs="Calibri"/>
          <w:b/>
        </w:rPr>
        <w:t xml:space="preserve">been </w:t>
      </w:r>
      <w:r w:rsidRPr="00C20548">
        <w:rPr>
          <w:rFonts w:ascii="Trebuchet MS" w:hAnsi="Trebuchet MS" w:cs="Calibri"/>
          <w:b/>
        </w:rPr>
        <w:t>on public display</w:t>
      </w:r>
      <w:r w:rsidR="00354BD2" w:rsidRPr="00C20548">
        <w:rPr>
          <w:rFonts w:ascii="Trebuchet MS" w:hAnsi="Trebuchet MS" w:cs="Calibri"/>
          <w:b/>
        </w:rPr>
        <w:t xml:space="preserve">. It runs </w:t>
      </w:r>
      <w:r w:rsidR="009C0EFD" w:rsidRPr="00C20548">
        <w:rPr>
          <w:rFonts w:ascii="Trebuchet MS" w:hAnsi="Trebuchet MS" w:cs="Calibri"/>
          <w:b/>
        </w:rPr>
        <w:t>until</w:t>
      </w:r>
      <w:r w:rsidR="00354BD2" w:rsidRPr="00C20548">
        <w:rPr>
          <w:rFonts w:ascii="Trebuchet MS" w:hAnsi="Trebuchet MS" w:cs="Calibri"/>
          <w:b/>
        </w:rPr>
        <w:t xml:space="preserve"> 8 November.</w:t>
      </w:r>
    </w:p>
    <w:p w:rsidR="005E1C27" w:rsidRPr="00C20548" w:rsidRDefault="005E1C27" w:rsidP="003C08F9">
      <w:pPr>
        <w:spacing w:after="0" w:line="240" w:lineRule="auto"/>
        <w:rPr>
          <w:rFonts w:ascii="Trebuchet MS" w:hAnsi="Trebuchet MS" w:cs="Calibri"/>
          <w:b/>
        </w:rPr>
      </w:pPr>
    </w:p>
    <w:sectPr w:rsidR="005E1C27" w:rsidRPr="00C20548" w:rsidSect="00851885">
      <w:pgSz w:w="11906" w:h="16838"/>
      <w:pgMar w:top="99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DF9"/>
    <w:multiLevelType w:val="hybridMultilevel"/>
    <w:tmpl w:val="4478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E1F41"/>
    <w:multiLevelType w:val="multilevel"/>
    <w:tmpl w:val="6FC2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D0E10"/>
    <w:multiLevelType w:val="multilevel"/>
    <w:tmpl w:val="5616F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CD169F"/>
    <w:multiLevelType w:val="multilevel"/>
    <w:tmpl w:val="FD9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05BC3"/>
    <w:multiLevelType w:val="hybridMultilevel"/>
    <w:tmpl w:val="010450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3D4708DF"/>
    <w:multiLevelType w:val="hybridMultilevel"/>
    <w:tmpl w:val="0902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A73BC"/>
    <w:multiLevelType w:val="multilevel"/>
    <w:tmpl w:val="683A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E336F"/>
    <w:multiLevelType w:val="multilevel"/>
    <w:tmpl w:val="BFCE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B43585"/>
    <w:multiLevelType w:val="multilevel"/>
    <w:tmpl w:val="CE54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D36718"/>
    <w:multiLevelType w:val="multilevel"/>
    <w:tmpl w:val="7BDE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6A22A4"/>
    <w:multiLevelType w:val="hybridMultilevel"/>
    <w:tmpl w:val="70A4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6"/>
  </w:num>
  <w:num w:numId="5">
    <w:abstractNumId w:val="1"/>
  </w:num>
  <w:num w:numId="6">
    <w:abstractNumId w:val="8"/>
  </w:num>
  <w:num w:numId="7">
    <w:abstractNumId w:val="5"/>
  </w:num>
  <w:num w:numId="8">
    <w:abstractNumId w:val="10"/>
  </w:num>
  <w:num w:numId="9">
    <w:abstractNumId w:val="4"/>
  </w:num>
  <w:num w:numId="10">
    <w:abstractNumId w:val="0"/>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queline Burrows">
    <w15:presenceInfo w15:providerId="Windows Live" w15:userId="dc06274649fe5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EF"/>
    <w:rsid w:val="00053B41"/>
    <w:rsid w:val="00053D3D"/>
    <w:rsid w:val="000A4AF1"/>
    <w:rsid w:val="000B6EB5"/>
    <w:rsid w:val="000C0A30"/>
    <w:rsid w:val="000D3338"/>
    <w:rsid w:val="000F22FC"/>
    <w:rsid w:val="0012197A"/>
    <w:rsid w:val="00156AAF"/>
    <w:rsid w:val="00170675"/>
    <w:rsid w:val="00182B4E"/>
    <w:rsid w:val="0018632D"/>
    <w:rsid w:val="0018770B"/>
    <w:rsid w:val="001915A0"/>
    <w:rsid w:val="001F44B1"/>
    <w:rsid w:val="001F5089"/>
    <w:rsid w:val="00284925"/>
    <w:rsid w:val="0029182B"/>
    <w:rsid w:val="002A0BB1"/>
    <w:rsid w:val="002E69F1"/>
    <w:rsid w:val="0032416E"/>
    <w:rsid w:val="00354BD2"/>
    <w:rsid w:val="003A1702"/>
    <w:rsid w:val="003C08F9"/>
    <w:rsid w:val="004207F8"/>
    <w:rsid w:val="00437D41"/>
    <w:rsid w:val="004614F0"/>
    <w:rsid w:val="00477983"/>
    <w:rsid w:val="004B489B"/>
    <w:rsid w:val="005634E6"/>
    <w:rsid w:val="005B1B71"/>
    <w:rsid w:val="005B730A"/>
    <w:rsid w:val="005D5571"/>
    <w:rsid w:val="005E1C27"/>
    <w:rsid w:val="005E77C2"/>
    <w:rsid w:val="006134A8"/>
    <w:rsid w:val="00650991"/>
    <w:rsid w:val="0067485B"/>
    <w:rsid w:val="006F64BE"/>
    <w:rsid w:val="007029CB"/>
    <w:rsid w:val="00745880"/>
    <w:rsid w:val="007466E6"/>
    <w:rsid w:val="00772A2A"/>
    <w:rsid w:val="007758D3"/>
    <w:rsid w:val="00782A69"/>
    <w:rsid w:val="007D43A2"/>
    <w:rsid w:val="007E4AAE"/>
    <w:rsid w:val="007F02BF"/>
    <w:rsid w:val="007F2766"/>
    <w:rsid w:val="00827B6B"/>
    <w:rsid w:val="00851885"/>
    <w:rsid w:val="00862462"/>
    <w:rsid w:val="008C040F"/>
    <w:rsid w:val="008C7683"/>
    <w:rsid w:val="00901823"/>
    <w:rsid w:val="00934AD0"/>
    <w:rsid w:val="009706C3"/>
    <w:rsid w:val="009740F7"/>
    <w:rsid w:val="00993DC8"/>
    <w:rsid w:val="009C0EFD"/>
    <w:rsid w:val="009C242F"/>
    <w:rsid w:val="009D3881"/>
    <w:rsid w:val="00A02FD2"/>
    <w:rsid w:val="00A250F3"/>
    <w:rsid w:val="00A455D5"/>
    <w:rsid w:val="00A50D9C"/>
    <w:rsid w:val="00A92240"/>
    <w:rsid w:val="00A944B7"/>
    <w:rsid w:val="00AE7898"/>
    <w:rsid w:val="00B74952"/>
    <w:rsid w:val="00B7677B"/>
    <w:rsid w:val="00BF1CC3"/>
    <w:rsid w:val="00C20548"/>
    <w:rsid w:val="00C274FD"/>
    <w:rsid w:val="00C6613C"/>
    <w:rsid w:val="00C740EA"/>
    <w:rsid w:val="00C841B1"/>
    <w:rsid w:val="00C86F19"/>
    <w:rsid w:val="00C91BBA"/>
    <w:rsid w:val="00C92C20"/>
    <w:rsid w:val="00CC09BF"/>
    <w:rsid w:val="00CF03AC"/>
    <w:rsid w:val="00CF5104"/>
    <w:rsid w:val="00D0701A"/>
    <w:rsid w:val="00D12BA3"/>
    <w:rsid w:val="00D1672E"/>
    <w:rsid w:val="00D24EF0"/>
    <w:rsid w:val="00D37F7C"/>
    <w:rsid w:val="00D42FE4"/>
    <w:rsid w:val="00D442D5"/>
    <w:rsid w:val="00D55F94"/>
    <w:rsid w:val="00DC6360"/>
    <w:rsid w:val="00E236EF"/>
    <w:rsid w:val="00E4291B"/>
    <w:rsid w:val="00E51565"/>
    <w:rsid w:val="00E7630B"/>
    <w:rsid w:val="00E94283"/>
    <w:rsid w:val="00F44D0E"/>
    <w:rsid w:val="00F55853"/>
    <w:rsid w:val="00F72F65"/>
    <w:rsid w:val="00F74D58"/>
    <w:rsid w:val="00F965B9"/>
    <w:rsid w:val="00FC3A00"/>
    <w:rsid w:val="00FC4674"/>
    <w:rsid w:val="00FF14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36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36E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B1B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6E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236EF"/>
    <w:rPr>
      <w:b/>
      <w:bCs/>
    </w:rPr>
  </w:style>
  <w:style w:type="paragraph" w:styleId="NormalWeb">
    <w:name w:val="Normal (Web)"/>
    <w:basedOn w:val="Normal"/>
    <w:uiPriority w:val="99"/>
    <w:unhideWhenUsed/>
    <w:rsid w:val="00E23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E236EF"/>
    <w:rPr>
      <w:color w:val="0000FF"/>
      <w:u w:val="single"/>
    </w:rPr>
  </w:style>
  <w:style w:type="paragraph" w:styleId="BalloonText">
    <w:name w:val="Balloon Text"/>
    <w:basedOn w:val="Normal"/>
    <w:link w:val="BalloonTextChar"/>
    <w:uiPriority w:val="99"/>
    <w:semiHidden/>
    <w:unhideWhenUsed/>
    <w:rsid w:val="00E2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EF"/>
    <w:rPr>
      <w:rFonts w:ascii="Tahoma" w:hAnsi="Tahoma" w:cs="Tahoma"/>
      <w:sz w:val="16"/>
      <w:szCs w:val="16"/>
    </w:rPr>
  </w:style>
  <w:style w:type="character" w:customStyle="1" w:styleId="Heading3Char">
    <w:name w:val="Heading 3 Char"/>
    <w:basedOn w:val="DefaultParagraphFont"/>
    <w:link w:val="Heading3"/>
    <w:uiPriority w:val="9"/>
    <w:semiHidden/>
    <w:rsid w:val="00E236EF"/>
    <w:rPr>
      <w:rFonts w:asciiTheme="majorHAnsi" w:eastAsiaTheme="majorEastAsia" w:hAnsiTheme="majorHAnsi" w:cstheme="majorBidi"/>
      <w:b/>
      <w:bCs/>
      <w:color w:val="4F81BD" w:themeColor="accent1"/>
    </w:rPr>
  </w:style>
  <w:style w:type="character" w:customStyle="1" w:styleId="red">
    <w:name w:val="red"/>
    <w:basedOn w:val="DefaultParagraphFont"/>
    <w:rsid w:val="00E236EF"/>
  </w:style>
  <w:style w:type="character" w:customStyle="1" w:styleId="Heading5Char">
    <w:name w:val="Heading 5 Char"/>
    <w:basedOn w:val="DefaultParagraphFont"/>
    <w:link w:val="Heading5"/>
    <w:uiPriority w:val="9"/>
    <w:semiHidden/>
    <w:rsid w:val="005B1B7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34A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1F44B1"/>
    <w:pPr>
      <w:ind w:left="720"/>
      <w:contextualSpacing/>
    </w:pPr>
    <w:rPr>
      <w:rFonts w:ascii="Calibri" w:eastAsia="Calibri" w:hAnsi="Calibri" w:cs="Times New Roman"/>
    </w:rPr>
  </w:style>
  <w:style w:type="paragraph" w:styleId="NoSpacing">
    <w:name w:val="No Spacing"/>
    <w:basedOn w:val="Normal"/>
    <w:uiPriority w:val="1"/>
    <w:qFormat/>
    <w:rsid w:val="009740F7"/>
    <w:pPr>
      <w:spacing w:after="0" w:line="240" w:lineRule="auto"/>
    </w:pPr>
    <w:rPr>
      <w:rFonts w:ascii="Arial" w:hAnsi="Arial" w:cs="Arial"/>
      <w:sz w:val="20"/>
      <w:szCs w:val="20"/>
      <w:lang w:eastAsia="en-GB"/>
    </w:rPr>
  </w:style>
  <w:style w:type="paragraph" w:customStyle="1" w:styleId="Default">
    <w:name w:val="Default"/>
    <w:rsid w:val="00053D3D"/>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styleId="CommentText">
    <w:name w:val="annotation text"/>
    <w:basedOn w:val="Normal"/>
    <w:link w:val="CommentTextChar"/>
    <w:uiPriority w:val="99"/>
    <w:semiHidden/>
    <w:unhideWhenUsed/>
    <w:rsid w:val="009C242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C242F"/>
    <w:rPr>
      <w:rFonts w:ascii="Times New Roman" w:eastAsia="Times New Roman" w:hAnsi="Times New Roman" w:cs="Times New Roman"/>
      <w:sz w:val="20"/>
      <w:szCs w:val="20"/>
      <w:lang w:val="en-US"/>
    </w:rPr>
  </w:style>
  <w:style w:type="character" w:styleId="CommentReference">
    <w:name w:val="annotation reference"/>
    <w:uiPriority w:val="99"/>
    <w:semiHidden/>
    <w:unhideWhenUsed/>
    <w:rsid w:val="009C242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36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36E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B1B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6E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236EF"/>
    <w:rPr>
      <w:b/>
      <w:bCs/>
    </w:rPr>
  </w:style>
  <w:style w:type="paragraph" w:styleId="NormalWeb">
    <w:name w:val="Normal (Web)"/>
    <w:basedOn w:val="Normal"/>
    <w:uiPriority w:val="99"/>
    <w:unhideWhenUsed/>
    <w:rsid w:val="00E23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E236EF"/>
    <w:rPr>
      <w:color w:val="0000FF"/>
      <w:u w:val="single"/>
    </w:rPr>
  </w:style>
  <w:style w:type="paragraph" w:styleId="BalloonText">
    <w:name w:val="Balloon Text"/>
    <w:basedOn w:val="Normal"/>
    <w:link w:val="BalloonTextChar"/>
    <w:uiPriority w:val="99"/>
    <w:semiHidden/>
    <w:unhideWhenUsed/>
    <w:rsid w:val="00E2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EF"/>
    <w:rPr>
      <w:rFonts w:ascii="Tahoma" w:hAnsi="Tahoma" w:cs="Tahoma"/>
      <w:sz w:val="16"/>
      <w:szCs w:val="16"/>
    </w:rPr>
  </w:style>
  <w:style w:type="character" w:customStyle="1" w:styleId="Heading3Char">
    <w:name w:val="Heading 3 Char"/>
    <w:basedOn w:val="DefaultParagraphFont"/>
    <w:link w:val="Heading3"/>
    <w:uiPriority w:val="9"/>
    <w:semiHidden/>
    <w:rsid w:val="00E236EF"/>
    <w:rPr>
      <w:rFonts w:asciiTheme="majorHAnsi" w:eastAsiaTheme="majorEastAsia" w:hAnsiTheme="majorHAnsi" w:cstheme="majorBidi"/>
      <w:b/>
      <w:bCs/>
      <w:color w:val="4F81BD" w:themeColor="accent1"/>
    </w:rPr>
  </w:style>
  <w:style w:type="character" w:customStyle="1" w:styleId="red">
    <w:name w:val="red"/>
    <w:basedOn w:val="DefaultParagraphFont"/>
    <w:rsid w:val="00E236EF"/>
  </w:style>
  <w:style w:type="character" w:customStyle="1" w:styleId="Heading5Char">
    <w:name w:val="Heading 5 Char"/>
    <w:basedOn w:val="DefaultParagraphFont"/>
    <w:link w:val="Heading5"/>
    <w:uiPriority w:val="9"/>
    <w:semiHidden/>
    <w:rsid w:val="005B1B7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34A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1F44B1"/>
    <w:pPr>
      <w:ind w:left="720"/>
      <w:contextualSpacing/>
    </w:pPr>
    <w:rPr>
      <w:rFonts w:ascii="Calibri" w:eastAsia="Calibri" w:hAnsi="Calibri" w:cs="Times New Roman"/>
    </w:rPr>
  </w:style>
  <w:style w:type="paragraph" w:styleId="NoSpacing">
    <w:name w:val="No Spacing"/>
    <w:basedOn w:val="Normal"/>
    <w:uiPriority w:val="1"/>
    <w:qFormat/>
    <w:rsid w:val="009740F7"/>
    <w:pPr>
      <w:spacing w:after="0" w:line="240" w:lineRule="auto"/>
    </w:pPr>
    <w:rPr>
      <w:rFonts w:ascii="Arial" w:hAnsi="Arial" w:cs="Arial"/>
      <w:sz w:val="20"/>
      <w:szCs w:val="20"/>
      <w:lang w:eastAsia="en-GB"/>
    </w:rPr>
  </w:style>
  <w:style w:type="paragraph" w:customStyle="1" w:styleId="Default">
    <w:name w:val="Default"/>
    <w:rsid w:val="00053D3D"/>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styleId="CommentText">
    <w:name w:val="annotation text"/>
    <w:basedOn w:val="Normal"/>
    <w:link w:val="CommentTextChar"/>
    <w:uiPriority w:val="99"/>
    <w:semiHidden/>
    <w:unhideWhenUsed/>
    <w:rsid w:val="009C242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C242F"/>
    <w:rPr>
      <w:rFonts w:ascii="Times New Roman" w:eastAsia="Times New Roman" w:hAnsi="Times New Roman" w:cs="Times New Roman"/>
      <w:sz w:val="20"/>
      <w:szCs w:val="20"/>
      <w:lang w:val="en-US"/>
    </w:rPr>
  </w:style>
  <w:style w:type="character" w:styleId="CommentReference">
    <w:name w:val="annotation reference"/>
    <w:uiPriority w:val="99"/>
    <w:semiHidden/>
    <w:unhideWhenUsed/>
    <w:rsid w:val="009C24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613">
      <w:bodyDiv w:val="1"/>
      <w:marLeft w:val="0"/>
      <w:marRight w:val="0"/>
      <w:marTop w:val="0"/>
      <w:marBottom w:val="0"/>
      <w:divBdr>
        <w:top w:val="none" w:sz="0" w:space="0" w:color="auto"/>
        <w:left w:val="none" w:sz="0" w:space="0" w:color="auto"/>
        <w:bottom w:val="none" w:sz="0" w:space="0" w:color="auto"/>
        <w:right w:val="none" w:sz="0" w:space="0" w:color="auto"/>
      </w:divBdr>
      <w:divsChild>
        <w:div w:id="179903366">
          <w:marLeft w:val="0"/>
          <w:marRight w:val="0"/>
          <w:marTop w:val="0"/>
          <w:marBottom w:val="0"/>
          <w:divBdr>
            <w:top w:val="none" w:sz="0" w:space="0" w:color="auto"/>
            <w:left w:val="none" w:sz="0" w:space="0" w:color="auto"/>
            <w:bottom w:val="none" w:sz="0" w:space="0" w:color="auto"/>
            <w:right w:val="none" w:sz="0" w:space="0" w:color="auto"/>
          </w:divBdr>
        </w:div>
      </w:divsChild>
    </w:div>
    <w:div w:id="278531970">
      <w:bodyDiv w:val="1"/>
      <w:marLeft w:val="0"/>
      <w:marRight w:val="0"/>
      <w:marTop w:val="0"/>
      <w:marBottom w:val="0"/>
      <w:divBdr>
        <w:top w:val="none" w:sz="0" w:space="0" w:color="auto"/>
        <w:left w:val="none" w:sz="0" w:space="0" w:color="auto"/>
        <w:bottom w:val="none" w:sz="0" w:space="0" w:color="auto"/>
        <w:right w:val="none" w:sz="0" w:space="0" w:color="auto"/>
      </w:divBdr>
      <w:divsChild>
        <w:div w:id="94713106">
          <w:marLeft w:val="0"/>
          <w:marRight w:val="0"/>
          <w:marTop w:val="0"/>
          <w:marBottom w:val="0"/>
          <w:divBdr>
            <w:top w:val="none" w:sz="0" w:space="0" w:color="auto"/>
            <w:left w:val="none" w:sz="0" w:space="0" w:color="auto"/>
            <w:bottom w:val="none" w:sz="0" w:space="0" w:color="auto"/>
            <w:right w:val="none" w:sz="0" w:space="0" w:color="auto"/>
          </w:divBdr>
        </w:div>
      </w:divsChild>
    </w:div>
    <w:div w:id="348264113">
      <w:bodyDiv w:val="1"/>
      <w:marLeft w:val="0"/>
      <w:marRight w:val="0"/>
      <w:marTop w:val="0"/>
      <w:marBottom w:val="0"/>
      <w:divBdr>
        <w:top w:val="none" w:sz="0" w:space="0" w:color="auto"/>
        <w:left w:val="none" w:sz="0" w:space="0" w:color="auto"/>
        <w:bottom w:val="none" w:sz="0" w:space="0" w:color="auto"/>
        <w:right w:val="none" w:sz="0" w:space="0" w:color="auto"/>
      </w:divBdr>
      <w:divsChild>
        <w:div w:id="1125347420">
          <w:marLeft w:val="0"/>
          <w:marRight w:val="0"/>
          <w:marTop w:val="0"/>
          <w:marBottom w:val="0"/>
          <w:divBdr>
            <w:top w:val="none" w:sz="0" w:space="0" w:color="auto"/>
            <w:left w:val="none" w:sz="0" w:space="0" w:color="auto"/>
            <w:bottom w:val="none" w:sz="0" w:space="0" w:color="auto"/>
            <w:right w:val="none" w:sz="0" w:space="0" w:color="auto"/>
          </w:divBdr>
          <w:divsChild>
            <w:div w:id="1515802998">
              <w:marLeft w:val="0"/>
              <w:marRight w:val="0"/>
              <w:marTop w:val="0"/>
              <w:marBottom w:val="0"/>
              <w:divBdr>
                <w:top w:val="none" w:sz="0" w:space="0" w:color="auto"/>
                <w:left w:val="none" w:sz="0" w:space="0" w:color="auto"/>
                <w:bottom w:val="none" w:sz="0" w:space="0" w:color="auto"/>
                <w:right w:val="none" w:sz="0" w:space="0" w:color="auto"/>
              </w:divBdr>
              <w:divsChild>
                <w:div w:id="1451780823">
                  <w:marLeft w:val="0"/>
                  <w:marRight w:val="0"/>
                  <w:marTop w:val="0"/>
                  <w:marBottom w:val="0"/>
                  <w:divBdr>
                    <w:top w:val="none" w:sz="0" w:space="0" w:color="auto"/>
                    <w:left w:val="none" w:sz="0" w:space="0" w:color="auto"/>
                    <w:bottom w:val="none" w:sz="0" w:space="0" w:color="auto"/>
                    <w:right w:val="none" w:sz="0" w:space="0" w:color="auto"/>
                  </w:divBdr>
                  <w:divsChild>
                    <w:div w:id="337973255">
                      <w:marLeft w:val="0"/>
                      <w:marRight w:val="0"/>
                      <w:marTop w:val="0"/>
                      <w:marBottom w:val="0"/>
                      <w:divBdr>
                        <w:top w:val="none" w:sz="0" w:space="0" w:color="auto"/>
                        <w:left w:val="none" w:sz="0" w:space="0" w:color="auto"/>
                        <w:bottom w:val="none" w:sz="0" w:space="0" w:color="auto"/>
                        <w:right w:val="none" w:sz="0" w:space="0" w:color="auto"/>
                      </w:divBdr>
                      <w:divsChild>
                        <w:div w:id="9064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193873">
      <w:bodyDiv w:val="1"/>
      <w:marLeft w:val="0"/>
      <w:marRight w:val="0"/>
      <w:marTop w:val="0"/>
      <w:marBottom w:val="0"/>
      <w:divBdr>
        <w:top w:val="none" w:sz="0" w:space="0" w:color="auto"/>
        <w:left w:val="none" w:sz="0" w:space="0" w:color="auto"/>
        <w:bottom w:val="none" w:sz="0" w:space="0" w:color="auto"/>
        <w:right w:val="none" w:sz="0" w:space="0" w:color="auto"/>
      </w:divBdr>
      <w:divsChild>
        <w:div w:id="1971855640">
          <w:marLeft w:val="0"/>
          <w:marRight w:val="0"/>
          <w:marTop w:val="0"/>
          <w:marBottom w:val="0"/>
          <w:divBdr>
            <w:top w:val="none" w:sz="0" w:space="0" w:color="auto"/>
            <w:left w:val="none" w:sz="0" w:space="0" w:color="auto"/>
            <w:bottom w:val="none" w:sz="0" w:space="0" w:color="auto"/>
            <w:right w:val="none" w:sz="0" w:space="0" w:color="auto"/>
          </w:divBdr>
          <w:divsChild>
            <w:div w:id="6146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8248">
      <w:bodyDiv w:val="1"/>
      <w:marLeft w:val="0"/>
      <w:marRight w:val="0"/>
      <w:marTop w:val="0"/>
      <w:marBottom w:val="0"/>
      <w:divBdr>
        <w:top w:val="none" w:sz="0" w:space="0" w:color="auto"/>
        <w:left w:val="none" w:sz="0" w:space="0" w:color="auto"/>
        <w:bottom w:val="none" w:sz="0" w:space="0" w:color="auto"/>
        <w:right w:val="none" w:sz="0" w:space="0" w:color="auto"/>
      </w:divBdr>
      <w:divsChild>
        <w:div w:id="1025905487">
          <w:marLeft w:val="0"/>
          <w:marRight w:val="0"/>
          <w:marTop w:val="0"/>
          <w:marBottom w:val="0"/>
          <w:divBdr>
            <w:top w:val="none" w:sz="0" w:space="0" w:color="auto"/>
            <w:left w:val="none" w:sz="0" w:space="0" w:color="auto"/>
            <w:bottom w:val="none" w:sz="0" w:space="0" w:color="auto"/>
            <w:right w:val="none" w:sz="0" w:space="0" w:color="auto"/>
          </w:divBdr>
          <w:divsChild>
            <w:div w:id="137965623">
              <w:marLeft w:val="0"/>
              <w:marRight w:val="0"/>
              <w:marTop w:val="0"/>
              <w:marBottom w:val="0"/>
              <w:divBdr>
                <w:top w:val="none" w:sz="0" w:space="0" w:color="auto"/>
                <w:left w:val="none" w:sz="0" w:space="0" w:color="auto"/>
                <w:bottom w:val="none" w:sz="0" w:space="0" w:color="auto"/>
                <w:right w:val="none" w:sz="0" w:space="0" w:color="auto"/>
              </w:divBdr>
            </w:div>
          </w:divsChild>
        </w:div>
        <w:div w:id="1227187284">
          <w:marLeft w:val="0"/>
          <w:marRight w:val="0"/>
          <w:marTop w:val="0"/>
          <w:marBottom w:val="0"/>
          <w:divBdr>
            <w:top w:val="none" w:sz="0" w:space="0" w:color="auto"/>
            <w:left w:val="none" w:sz="0" w:space="0" w:color="auto"/>
            <w:bottom w:val="none" w:sz="0" w:space="0" w:color="auto"/>
            <w:right w:val="none" w:sz="0" w:space="0" w:color="auto"/>
          </w:divBdr>
        </w:div>
      </w:divsChild>
    </w:div>
    <w:div w:id="475418018">
      <w:bodyDiv w:val="1"/>
      <w:marLeft w:val="0"/>
      <w:marRight w:val="0"/>
      <w:marTop w:val="0"/>
      <w:marBottom w:val="0"/>
      <w:divBdr>
        <w:top w:val="none" w:sz="0" w:space="0" w:color="auto"/>
        <w:left w:val="none" w:sz="0" w:space="0" w:color="auto"/>
        <w:bottom w:val="none" w:sz="0" w:space="0" w:color="auto"/>
        <w:right w:val="none" w:sz="0" w:space="0" w:color="auto"/>
      </w:divBdr>
    </w:div>
    <w:div w:id="685254727">
      <w:bodyDiv w:val="1"/>
      <w:marLeft w:val="0"/>
      <w:marRight w:val="0"/>
      <w:marTop w:val="0"/>
      <w:marBottom w:val="0"/>
      <w:divBdr>
        <w:top w:val="none" w:sz="0" w:space="0" w:color="auto"/>
        <w:left w:val="none" w:sz="0" w:space="0" w:color="auto"/>
        <w:bottom w:val="none" w:sz="0" w:space="0" w:color="auto"/>
        <w:right w:val="none" w:sz="0" w:space="0" w:color="auto"/>
      </w:divBdr>
    </w:div>
    <w:div w:id="1342666057">
      <w:bodyDiv w:val="1"/>
      <w:marLeft w:val="0"/>
      <w:marRight w:val="0"/>
      <w:marTop w:val="0"/>
      <w:marBottom w:val="0"/>
      <w:divBdr>
        <w:top w:val="none" w:sz="0" w:space="0" w:color="auto"/>
        <w:left w:val="none" w:sz="0" w:space="0" w:color="auto"/>
        <w:bottom w:val="none" w:sz="0" w:space="0" w:color="auto"/>
        <w:right w:val="none" w:sz="0" w:space="0" w:color="auto"/>
      </w:divBdr>
      <w:divsChild>
        <w:div w:id="255670685">
          <w:marLeft w:val="0"/>
          <w:marRight w:val="0"/>
          <w:marTop w:val="0"/>
          <w:marBottom w:val="0"/>
          <w:divBdr>
            <w:top w:val="none" w:sz="0" w:space="0" w:color="auto"/>
            <w:left w:val="none" w:sz="0" w:space="0" w:color="auto"/>
            <w:bottom w:val="none" w:sz="0" w:space="0" w:color="auto"/>
            <w:right w:val="none" w:sz="0" w:space="0" w:color="auto"/>
          </w:divBdr>
        </w:div>
        <w:div w:id="1572153199">
          <w:marLeft w:val="0"/>
          <w:marRight w:val="0"/>
          <w:marTop w:val="0"/>
          <w:marBottom w:val="0"/>
          <w:divBdr>
            <w:top w:val="none" w:sz="0" w:space="0" w:color="auto"/>
            <w:left w:val="none" w:sz="0" w:space="0" w:color="auto"/>
            <w:bottom w:val="none" w:sz="0" w:space="0" w:color="auto"/>
            <w:right w:val="none" w:sz="0" w:space="0" w:color="auto"/>
          </w:divBdr>
        </w:div>
        <w:div w:id="1717505247">
          <w:marLeft w:val="0"/>
          <w:marRight w:val="0"/>
          <w:marTop w:val="0"/>
          <w:marBottom w:val="0"/>
          <w:divBdr>
            <w:top w:val="none" w:sz="0" w:space="0" w:color="auto"/>
            <w:left w:val="none" w:sz="0" w:space="0" w:color="auto"/>
            <w:bottom w:val="none" w:sz="0" w:space="0" w:color="auto"/>
            <w:right w:val="none" w:sz="0" w:space="0" w:color="auto"/>
          </w:divBdr>
        </w:div>
      </w:divsChild>
    </w:div>
    <w:div w:id="1778718914">
      <w:bodyDiv w:val="1"/>
      <w:marLeft w:val="0"/>
      <w:marRight w:val="0"/>
      <w:marTop w:val="0"/>
      <w:marBottom w:val="0"/>
      <w:divBdr>
        <w:top w:val="none" w:sz="0" w:space="0" w:color="auto"/>
        <w:left w:val="none" w:sz="0" w:space="0" w:color="auto"/>
        <w:bottom w:val="none" w:sz="0" w:space="0" w:color="auto"/>
        <w:right w:val="none" w:sz="0" w:space="0" w:color="auto"/>
      </w:divBdr>
    </w:div>
    <w:div w:id="1788770664">
      <w:bodyDiv w:val="1"/>
      <w:marLeft w:val="0"/>
      <w:marRight w:val="0"/>
      <w:marTop w:val="0"/>
      <w:marBottom w:val="0"/>
      <w:divBdr>
        <w:top w:val="none" w:sz="0" w:space="0" w:color="auto"/>
        <w:left w:val="none" w:sz="0" w:space="0" w:color="auto"/>
        <w:bottom w:val="none" w:sz="0" w:space="0" w:color="auto"/>
        <w:right w:val="none" w:sz="0" w:space="0" w:color="auto"/>
      </w:divBdr>
    </w:div>
    <w:div w:id="1983194012">
      <w:bodyDiv w:val="1"/>
      <w:marLeft w:val="0"/>
      <w:marRight w:val="0"/>
      <w:marTop w:val="0"/>
      <w:marBottom w:val="0"/>
      <w:divBdr>
        <w:top w:val="none" w:sz="0" w:space="0" w:color="auto"/>
        <w:left w:val="none" w:sz="0" w:space="0" w:color="auto"/>
        <w:bottom w:val="none" w:sz="0" w:space="0" w:color="auto"/>
        <w:right w:val="none" w:sz="0" w:space="0" w:color="auto"/>
      </w:divBdr>
    </w:div>
    <w:div w:id="2032368827">
      <w:bodyDiv w:val="1"/>
      <w:marLeft w:val="0"/>
      <w:marRight w:val="0"/>
      <w:marTop w:val="0"/>
      <w:marBottom w:val="0"/>
      <w:divBdr>
        <w:top w:val="none" w:sz="0" w:space="0" w:color="auto"/>
        <w:left w:val="none" w:sz="0" w:space="0" w:color="auto"/>
        <w:bottom w:val="none" w:sz="0" w:space="0" w:color="auto"/>
        <w:right w:val="none" w:sz="0" w:space="0" w:color="auto"/>
      </w:divBdr>
      <w:divsChild>
        <w:div w:id="651636996">
          <w:marLeft w:val="0"/>
          <w:marRight w:val="0"/>
          <w:marTop w:val="0"/>
          <w:marBottom w:val="0"/>
          <w:divBdr>
            <w:top w:val="none" w:sz="0" w:space="0" w:color="auto"/>
            <w:left w:val="none" w:sz="0" w:space="0" w:color="auto"/>
            <w:bottom w:val="none" w:sz="0" w:space="0" w:color="auto"/>
            <w:right w:val="none" w:sz="0" w:space="0" w:color="auto"/>
          </w:divBdr>
          <w:divsChild>
            <w:div w:id="14370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1royalcrescent.org.uk" TargetMode="External"/><Relationship Id="rId5" Type="http://schemas.openxmlformats.org/officeDocument/2006/relationships/settings" Target="settings.xml"/><Relationship Id="rId10" Type="http://schemas.openxmlformats.org/officeDocument/2006/relationships/hyperlink" Target="mailto:jabbott@bptrust.org.uk"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1877F17-7AE7-42DC-981A-9FC29935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jabbott</dc:creator>
  <cp:lastModifiedBy>jabbott</cp:lastModifiedBy>
  <cp:revision>4</cp:revision>
  <cp:lastPrinted>2015-05-20T12:19:00Z</cp:lastPrinted>
  <dcterms:created xsi:type="dcterms:W3CDTF">2015-10-15T12:12:00Z</dcterms:created>
  <dcterms:modified xsi:type="dcterms:W3CDTF">2015-10-15T12:30:00Z</dcterms:modified>
</cp:coreProperties>
</file>