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1" w:rsidRDefault="00D8113C" w:rsidP="001D68F1">
      <w:pPr>
        <w:jc w:val="right"/>
        <w:rPr>
          <w:rFonts w:ascii="Trebuchet MS" w:hAnsi="Trebuchet MS"/>
        </w:rPr>
      </w:pPr>
      <w:r>
        <w:rPr>
          <w:rFonts w:ascii="Trebuchet MS" w:hAnsi="Trebuchet MS" w:cs="Arial"/>
          <w:noProof/>
        </w:rPr>
        <w:drawing>
          <wp:anchor distT="0" distB="0" distL="114300" distR="114300" simplePos="0" relativeHeight="251660288" behindDoc="0" locked="0" layoutInCell="1" allowOverlap="1" wp14:anchorId="4C519CC6" wp14:editId="71F83B48">
            <wp:simplePos x="0" y="0"/>
            <wp:positionH relativeFrom="column">
              <wp:posOffset>4486275</wp:posOffset>
            </wp:positionH>
            <wp:positionV relativeFrom="paragraph">
              <wp:posOffset>-323850</wp:posOffset>
            </wp:positionV>
            <wp:extent cx="1543050" cy="11417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250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141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0733D0" wp14:editId="3E5B99BD">
            <wp:simplePos x="0" y="0"/>
            <wp:positionH relativeFrom="column">
              <wp:posOffset>-133350</wp:posOffset>
            </wp:positionH>
            <wp:positionV relativeFrom="paragraph">
              <wp:posOffset>-180340</wp:posOffset>
            </wp:positionV>
            <wp:extent cx="3519170" cy="8667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9170" cy="866775"/>
                    </a:xfrm>
                    <a:prstGeom prst="rect">
                      <a:avLst/>
                    </a:prstGeom>
                  </pic:spPr>
                </pic:pic>
              </a:graphicData>
            </a:graphic>
            <wp14:sizeRelH relativeFrom="page">
              <wp14:pctWidth>0</wp14:pctWidth>
            </wp14:sizeRelH>
            <wp14:sizeRelV relativeFrom="page">
              <wp14:pctHeight>0</wp14:pctHeight>
            </wp14:sizeRelV>
          </wp:anchor>
        </w:drawing>
      </w:r>
    </w:p>
    <w:p w:rsidR="00541381" w:rsidRDefault="00541381" w:rsidP="001D68F1">
      <w:pPr>
        <w:jc w:val="right"/>
        <w:rPr>
          <w:rFonts w:ascii="Trebuchet MS" w:hAnsi="Trebuchet MS"/>
        </w:rPr>
      </w:pPr>
    </w:p>
    <w:p w:rsidR="00541381" w:rsidRDefault="00541381" w:rsidP="001D68F1">
      <w:pPr>
        <w:jc w:val="right"/>
        <w:rPr>
          <w:rFonts w:ascii="Trebuchet MS" w:hAnsi="Trebuchet MS"/>
        </w:rPr>
      </w:pPr>
    </w:p>
    <w:p w:rsidR="00541381" w:rsidRDefault="00541381" w:rsidP="001D68F1">
      <w:pPr>
        <w:jc w:val="right"/>
        <w:rPr>
          <w:rFonts w:ascii="Trebuchet MS" w:hAnsi="Trebuchet MS"/>
        </w:rPr>
      </w:pPr>
    </w:p>
    <w:p w:rsidR="00541381" w:rsidRDefault="001D68F1" w:rsidP="00541381">
      <w:pPr>
        <w:rPr>
          <w:rFonts w:ascii="Trebuchet MS" w:hAnsi="Trebuchet MS"/>
        </w:rPr>
      </w:pPr>
      <w:r>
        <w:rPr>
          <w:rFonts w:ascii="Trebuchet MS" w:hAnsi="Trebuchet MS"/>
        </w:rPr>
        <w:t xml:space="preserve">        </w:t>
      </w:r>
      <w:r w:rsidR="00541381">
        <w:rPr>
          <w:rFonts w:ascii="Trebuchet MS" w:hAnsi="Trebuchet MS"/>
        </w:rPr>
        <w:t xml:space="preserve">         </w:t>
      </w:r>
      <w:r>
        <w:rPr>
          <w:rFonts w:ascii="Trebuchet MS" w:hAnsi="Trebuchet MS"/>
        </w:rPr>
        <w:t xml:space="preserve">                                  </w:t>
      </w:r>
    </w:p>
    <w:p w:rsidR="00541381" w:rsidRDefault="00D8113C" w:rsidP="001D68F1">
      <w:pPr>
        <w:jc w:val="right"/>
        <w:rPr>
          <w:rFonts w:ascii="Trebuchet MS" w:hAnsi="Trebuchet MS"/>
        </w:rPr>
      </w:pPr>
      <w:r>
        <w:rPr>
          <w:rFonts w:ascii="Trebuchet MS" w:hAnsi="Trebuchet MS"/>
          <w:noProof/>
        </w:rPr>
        <w:drawing>
          <wp:anchor distT="0" distB="0" distL="114300" distR="114300" simplePos="0" relativeHeight="251659264" behindDoc="0" locked="0" layoutInCell="1" allowOverlap="1" wp14:anchorId="5B25C612" wp14:editId="532C7548">
            <wp:simplePos x="0" y="0"/>
            <wp:positionH relativeFrom="column">
              <wp:posOffset>3314700</wp:posOffset>
            </wp:positionH>
            <wp:positionV relativeFrom="paragraph">
              <wp:posOffset>44450</wp:posOffset>
            </wp:positionV>
            <wp:extent cx="2804795" cy="506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795" cy="506095"/>
                    </a:xfrm>
                    <a:prstGeom prst="rect">
                      <a:avLst/>
                    </a:prstGeom>
                  </pic:spPr>
                </pic:pic>
              </a:graphicData>
            </a:graphic>
            <wp14:sizeRelH relativeFrom="page">
              <wp14:pctWidth>0</wp14:pctWidth>
            </wp14:sizeRelH>
            <wp14:sizeRelV relativeFrom="page">
              <wp14:pctHeight>0</wp14:pctHeight>
            </wp14:sizeRelV>
          </wp:anchor>
        </w:drawing>
      </w:r>
    </w:p>
    <w:p w:rsidR="00541381" w:rsidRDefault="00541381" w:rsidP="001D68F1">
      <w:pPr>
        <w:jc w:val="right"/>
        <w:rPr>
          <w:rFonts w:ascii="Trebuchet MS" w:hAnsi="Trebuchet MS"/>
        </w:rPr>
      </w:pPr>
    </w:p>
    <w:p w:rsidR="00D8113C" w:rsidRDefault="00D8113C" w:rsidP="00946584">
      <w:pPr>
        <w:jc w:val="right"/>
        <w:rPr>
          <w:rFonts w:ascii="Trebuchet MS" w:hAnsi="Trebuchet MS"/>
        </w:rPr>
      </w:pPr>
    </w:p>
    <w:p w:rsidR="00D8113C" w:rsidRDefault="00D8113C" w:rsidP="00946584">
      <w:pPr>
        <w:jc w:val="right"/>
        <w:rPr>
          <w:rFonts w:ascii="Trebuchet MS" w:hAnsi="Trebuchet MS"/>
        </w:rPr>
      </w:pPr>
    </w:p>
    <w:p w:rsidR="00946584" w:rsidRDefault="00F73BD3" w:rsidP="00F73BD3">
      <w:pPr>
        <w:jc w:val="right"/>
        <w:rPr>
          <w:rFonts w:ascii="Trebuchet MS" w:hAnsi="Trebuchet MS"/>
          <w:b/>
          <w:color w:val="000000" w:themeColor="text1"/>
          <w:sz w:val="36"/>
          <w:szCs w:val="36"/>
        </w:rPr>
      </w:pPr>
      <w:r>
        <w:rPr>
          <w:rFonts w:ascii="Trebuchet MS" w:hAnsi="Trebuchet MS"/>
        </w:rPr>
        <w:t>10 January 2017</w:t>
      </w:r>
    </w:p>
    <w:p w:rsidR="00CB7C51" w:rsidRPr="00CB7C51" w:rsidRDefault="00B3679F" w:rsidP="00D8113C">
      <w:pPr>
        <w:pStyle w:val="NormalWeb"/>
        <w:spacing w:before="0" w:beforeAutospacing="0" w:after="0" w:line="276" w:lineRule="auto"/>
        <w:jc w:val="center"/>
        <w:rPr>
          <w:rFonts w:ascii="Trebuchet MS" w:hAnsi="Trebuchet MS"/>
          <w:b/>
          <w:color w:val="000000" w:themeColor="text1"/>
          <w:sz w:val="36"/>
          <w:szCs w:val="36"/>
        </w:rPr>
      </w:pPr>
      <w:r>
        <w:rPr>
          <w:rFonts w:ascii="Trebuchet MS" w:hAnsi="Trebuchet MS"/>
          <w:b/>
          <w:color w:val="000000" w:themeColor="text1"/>
          <w:sz w:val="36"/>
          <w:szCs w:val="36"/>
        </w:rPr>
        <w:t xml:space="preserve">Bath Preservation Trust </w:t>
      </w:r>
      <w:r w:rsidR="00541381">
        <w:rPr>
          <w:rFonts w:ascii="Trebuchet MS" w:hAnsi="Trebuchet MS"/>
          <w:b/>
          <w:color w:val="000000" w:themeColor="text1"/>
          <w:sz w:val="36"/>
          <w:szCs w:val="36"/>
        </w:rPr>
        <w:t xml:space="preserve">wins </w:t>
      </w:r>
      <w:r w:rsidR="00791958">
        <w:rPr>
          <w:rFonts w:ascii="Trebuchet MS" w:hAnsi="Trebuchet MS"/>
          <w:b/>
          <w:color w:val="000000" w:themeColor="text1"/>
          <w:sz w:val="36"/>
          <w:szCs w:val="36"/>
        </w:rPr>
        <w:t xml:space="preserve">National </w:t>
      </w:r>
      <w:r w:rsidR="00541381">
        <w:rPr>
          <w:rFonts w:ascii="Trebuchet MS" w:hAnsi="Trebuchet MS"/>
          <w:b/>
          <w:color w:val="000000" w:themeColor="text1"/>
          <w:sz w:val="36"/>
          <w:szCs w:val="36"/>
        </w:rPr>
        <w:t>Lottery support</w:t>
      </w:r>
      <w:r>
        <w:rPr>
          <w:rFonts w:ascii="Trebuchet MS" w:hAnsi="Trebuchet MS"/>
          <w:b/>
          <w:color w:val="000000" w:themeColor="text1"/>
          <w:sz w:val="36"/>
          <w:szCs w:val="36"/>
        </w:rPr>
        <w:t xml:space="preserve"> for Royal Crescent 250</w:t>
      </w:r>
      <w:r w:rsidRPr="007E588B">
        <w:rPr>
          <w:rFonts w:ascii="Trebuchet MS" w:hAnsi="Trebuchet MS"/>
          <w:b/>
          <w:color w:val="000000" w:themeColor="text1"/>
          <w:sz w:val="36"/>
          <w:szCs w:val="36"/>
          <w:vertAlign w:val="superscript"/>
        </w:rPr>
        <w:t>th</w:t>
      </w:r>
      <w:r w:rsidR="007E588B">
        <w:rPr>
          <w:rFonts w:ascii="Trebuchet MS" w:hAnsi="Trebuchet MS"/>
          <w:b/>
          <w:color w:val="000000" w:themeColor="text1"/>
          <w:sz w:val="36"/>
          <w:szCs w:val="36"/>
        </w:rPr>
        <w:t xml:space="preserve"> anniversary</w:t>
      </w:r>
    </w:p>
    <w:p w:rsidR="00CB7C51" w:rsidRPr="001D68F1" w:rsidRDefault="00CB7C51" w:rsidP="00D8113C">
      <w:pPr>
        <w:pStyle w:val="NormalWeb"/>
        <w:spacing w:before="0" w:beforeAutospacing="0" w:after="0" w:line="276" w:lineRule="auto"/>
        <w:jc w:val="center"/>
        <w:rPr>
          <w:rFonts w:ascii="Trebuchet MS" w:hAnsi="Trebuchet MS"/>
          <w:b/>
          <w:color w:val="000000" w:themeColor="text1"/>
          <w:sz w:val="20"/>
          <w:szCs w:val="20"/>
        </w:rPr>
      </w:pPr>
    </w:p>
    <w:p w:rsidR="0040756F" w:rsidRPr="005D2D1B" w:rsidRDefault="00946584" w:rsidP="00D8113C">
      <w:pPr>
        <w:spacing w:line="276" w:lineRule="auto"/>
        <w:rPr>
          <w:rFonts w:ascii="Trebuchet MS" w:hAnsi="Trebuchet MS"/>
          <w:b/>
        </w:rPr>
      </w:pPr>
      <w:r w:rsidRPr="005D2D1B">
        <w:rPr>
          <w:rFonts w:ascii="Trebuchet MS" w:hAnsi="Trebuchet MS"/>
          <w:b/>
        </w:rPr>
        <w:t>Today, Bath Preservation Trust has received</w:t>
      </w:r>
      <w:r w:rsidR="00B3679F">
        <w:rPr>
          <w:rFonts w:ascii="Trebuchet MS" w:hAnsi="Trebuchet MS"/>
          <w:b/>
        </w:rPr>
        <w:t xml:space="preserve"> </w:t>
      </w:r>
      <w:r w:rsidR="00B3679F" w:rsidRPr="00D8113C">
        <w:rPr>
          <w:rFonts w:ascii="Trebuchet MS" w:hAnsi="Trebuchet MS"/>
          <w:b/>
          <w:color w:val="000000" w:themeColor="text1"/>
        </w:rPr>
        <w:t>a grant of</w:t>
      </w:r>
      <w:r w:rsidRPr="00D8113C">
        <w:rPr>
          <w:rFonts w:ascii="Trebuchet MS" w:hAnsi="Trebuchet MS"/>
          <w:b/>
          <w:color w:val="000000" w:themeColor="text1"/>
        </w:rPr>
        <w:t xml:space="preserve"> </w:t>
      </w:r>
      <w:r w:rsidR="00D8113C" w:rsidRPr="00D8113C">
        <w:rPr>
          <w:rFonts w:ascii="Trebuchet MS" w:hAnsi="Trebuchet MS"/>
          <w:b/>
          <w:color w:val="000000" w:themeColor="text1"/>
        </w:rPr>
        <w:t>£69,200</w:t>
      </w:r>
      <w:r w:rsidR="007E588B" w:rsidRPr="00D8113C">
        <w:rPr>
          <w:rFonts w:ascii="Trebuchet MS" w:hAnsi="Trebuchet MS"/>
          <w:b/>
          <w:color w:val="000000" w:themeColor="text1"/>
        </w:rPr>
        <w:t xml:space="preserve"> </w:t>
      </w:r>
      <w:r w:rsidRPr="005D2D1B">
        <w:rPr>
          <w:rFonts w:ascii="Trebuchet MS" w:hAnsi="Trebuchet MS"/>
          <w:b/>
        </w:rPr>
        <w:t>from the Heritage Lottery Fund</w:t>
      </w:r>
      <w:r w:rsidR="00791958">
        <w:rPr>
          <w:rFonts w:ascii="Trebuchet MS" w:hAnsi="Trebuchet MS"/>
          <w:b/>
        </w:rPr>
        <w:t xml:space="preserve"> (HLF)</w:t>
      </w:r>
      <w:r w:rsidRPr="005D2D1B">
        <w:rPr>
          <w:rFonts w:ascii="Trebuchet MS" w:hAnsi="Trebuchet MS"/>
          <w:b/>
        </w:rPr>
        <w:t xml:space="preserve"> for an exciting city-wide project </w:t>
      </w:r>
      <w:r w:rsidR="00B3679F" w:rsidRPr="00D8113C">
        <w:rPr>
          <w:rFonts w:ascii="Trebuchet MS" w:hAnsi="Trebuchet MS"/>
          <w:b/>
          <w:color w:val="000000" w:themeColor="text1"/>
        </w:rPr>
        <w:t xml:space="preserve">the Trust </w:t>
      </w:r>
      <w:r w:rsidRPr="005D2D1B">
        <w:rPr>
          <w:rFonts w:ascii="Trebuchet MS" w:hAnsi="Trebuchet MS"/>
          <w:b/>
        </w:rPr>
        <w:t>will lead throughout 2017, to celebrate the 250</w:t>
      </w:r>
      <w:r w:rsidRPr="005D2D1B">
        <w:rPr>
          <w:rFonts w:ascii="Trebuchet MS" w:hAnsi="Trebuchet MS"/>
          <w:b/>
          <w:vertAlign w:val="superscript"/>
        </w:rPr>
        <w:t>th</w:t>
      </w:r>
      <w:r w:rsidRPr="005D2D1B">
        <w:rPr>
          <w:rFonts w:ascii="Trebuchet MS" w:hAnsi="Trebuchet MS"/>
          <w:b/>
        </w:rPr>
        <w:t xml:space="preserve"> anniversary of the Royal Crescent in Bath. </w:t>
      </w:r>
    </w:p>
    <w:p w:rsidR="00946584" w:rsidRPr="005D2D1B" w:rsidRDefault="00946584" w:rsidP="00D8113C">
      <w:pPr>
        <w:spacing w:line="276" w:lineRule="auto"/>
        <w:rPr>
          <w:rFonts w:ascii="Trebuchet MS" w:hAnsi="Trebuchet MS"/>
        </w:rPr>
      </w:pPr>
    </w:p>
    <w:p w:rsidR="006146A6" w:rsidRPr="005D2D1B" w:rsidRDefault="00541381" w:rsidP="00D8113C">
      <w:pPr>
        <w:spacing w:line="276" w:lineRule="auto"/>
        <w:rPr>
          <w:rFonts w:ascii="Trebuchet MS" w:hAnsi="Trebuchet MS"/>
        </w:rPr>
      </w:pPr>
      <w:r w:rsidRPr="005D2D1B">
        <w:rPr>
          <w:rFonts w:ascii="Trebuchet MS" w:hAnsi="Trebuchet MS"/>
        </w:rPr>
        <w:t xml:space="preserve">No other building better represents the architectural innovation, social identity and creative imagination of Georgian Britain than the Royal Crescent in Bath. The foundation </w:t>
      </w:r>
      <w:proofErr w:type="gramStart"/>
      <w:r w:rsidRPr="005D2D1B">
        <w:rPr>
          <w:rFonts w:ascii="Trebuchet MS" w:hAnsi="Trebuchet MS"/>
        </w:rPr>
        <w:t>stone</w:t>
      </w:r>
      <w:proofErr w:type="gramEnd"/>
      <w:r w:rsidRPr="005D2D1B">
        <w:rPr>
          <w:rFonts w:ascii="Trebuchet MS" w:hAnsi="Trebuchet MS"/>
        </w:rPr>
        <w:t xml:space="preserve"> for this masterpiece of eighteenth century design was laid on 19</w:t>
      </w:r>
      <w:r w:rsidRPr="005D2D1B">
        <w:rPr>
          <w:rFonts w:ascii="Trebuchet MS" w:hAnsi="Trebuchet MS"/>
          <w:vertAlign w:val="superscript"/>
        </w:rPr>
        <w:t>th</w:t>
      </w:r>
      <w:r w:rsidRPr="005D2D1B">
        <w:rPr>
          <w:rFonts w:ascii="Trebuchet MS" w:hAnsi="Trebuchet MS"/>
        </w:rPr>
        <w:t xml:space="preserve"> May 1767 and since then it has become one of the most famous buildings in Britain. It stands as a doorway through which the history of the Georgian period can be discovered and the architecture of the future inspired. </w:t>
      </w:r>
    </w:p>
    <w:p w:rsidR="006146A6" w:rsidRPr="005D2D1B" w:rsidRDefault="006146A6" w:rsidP="00D8113C">
      <w:pPr>
        <w:spacing w:line="276" w:lineRule="auto"/>
        <w:rPr>
          <w:rFonts w:ascii="Trebuchet MS" w:hAnsi="Trebuchet MS"/>
        </w:rPr>
      </w:pPr>
    </w:p>
    <w:p w:rsidR="001707BA" w:rsidRPr="00D8113C" w:rsidRDefault="00B3679F" w:rsidP="00D8113C">
      <w:pPr>
        <w:spacing w:line="276" w:lineRule="auto"/>
        <w:rPr>
          <w:rFonts w:ascii="Trebuchet MS" w:hAnsi="Trebuchet MS"/>
          <w:color w:val="000000" w:themeColor="text1"/>
        </w:rPr>
      </w:pPr>
      <w:r>
        <w:rPr>
          <w:rFonts w:ascii="Trebuchet MS" w:hAnsi="Trebuchet MS"/>
        </w:rPr>
        <w:t>T</w:t>
      </w:r>
      <w:r w:rsidR="001707BA" w:rsidRPr="005D2D1B">
        <w:rPr>
          <w:rFonts w:ascii="Trebuchet MS" w:hAnsi="Trebuchet MS"/>
        </w:rPr>
        <w:t>he project will include exhibitions, debates, community events, guided walks and artworks exploring the enduring power of a single building.</w:t>
      </w:r>
      <w:r>
        <w:rPr>
          <w:rFonts w:ascii="Trebuchet MS" w:hAnsi="Trebuchet MS"/>
        </w:rPr>
        <w:t xml:space="preserve"> Primarily focused in and around the Trust’s three city-centre museums, there are also activities in partnerships with Bath Festivals, RIBA Sout</w:t>
      </w:r>
      <w:r w:rsidR="00D8113C">
        <w:rPr>
          <w:rFonts w:ascii="Trebuchet MS" w:hAnsi="Trebuchet MS"/>
        </w:rPr>
        <w:t>h West and The Natural Theatre C</w:t>
      </w:r>
      <w:r>
        <w:rPr>
          <w:rFonts w:ascii="Trebuchet MS" w:hAnsi="Trebuchet MS"/>
        </w:rPr>
        <w:t>ompany.</w:t>
      </w:r>
      <w:r w:rsidR="00D8113C">
        <w:rPr>
          <w:rFonts w:ascii="Trebuchet MS" w:hAnsi="Trebuchet MS"/>
        </w:rPr>
        <w:t xml:space="preserve"> </w:t>
      </w:r>
      <w:r w:rsidRPr="00D8113C">
        <w:rPr>
          <w:rFonts w:ascii="Trebuchet MS" w:hAnsi="Trebuchet MS"/>
          <w:color w:val="000000" w:themeColor="text1"/>
        </w:rPr>
        <w:t xml:space="preserve">The hashtag </w:t>
      </w:r>
      <w:r w:rsidRPr="00D8113C">
        <w:rPr>
          <w:rFonts w:ascii="Trebuchet MS" w:hAnsi="Trebuchet MS"/>
          <w:b/>
          <w:color w:val="000000" w:themeColor="text1"/>
        </w:rPr>
        <w:t>#royalcrescent250</w:t>
      </w:r>
      <w:r w:rsidRPr="00D8113C">
        <w:rPr>
          <w:rFonts w:ascii="Trebuchet MS" w:hAnsi="Trebuchet MS"/>
          <w:color w:val="000000" w:themeColor="text1"/>
        </w:rPr>
        <w:t xml:space="preserve"> will be used to spread t</w:t>
      </w:r>
      <w:r w:rsidR="00D8113C">
        <w:rPr>
          <w:rFonts w:ascii="Trebuchet MS" w:hAnsi="Trebuchet MS"/>
          <w:color w:val="000000" w:themeColor="text1"/>
        </w:rPr>
        <w:t>he</w:t>
      </w:r>
      <w:r w:rsidRPr="00D8113C">
        <w:rPr>
          <w:rFonts w:ascii="Trebuchet MS" w:hAnsi="Trebuchet MS"/>
          <w:color w:val="000000" w:themeColor="text1"/>
        </w:rPr>
        <w:t xml:space="preserve"> word on social media and the specially designed logo will be available for the promotion of any Royal Crescent </w:t>
      </w:r>
      <w:r w:rsidR="00D8113C">
        <w:rPr>
          <w:rFonts w:ascii="Trebuchet MS" w:hAnsi="Trebuchet MS"/>
          <w:color w:val="000000" w:themeColor="text1"/>
        </w:rPr>
        <w:t xml:space="preserve">250 </w:t>
      </w:r>
      <w:r w:rsidRPr="00D8113C">
        <w:rPr>
          <w:rFonts w:ascii="Trebuchet MS" w:hAnsi="Trebuchet MS"/>
          <w:color w:val="000000" w:themeColor="text1"/>
        </w:rPr>
        <w:t>events.</w:t>
      </w:r>
    </w:p>
    <w:p w:rsidR="001707BA" w:rsidRPr="00D8113C" w:rsidRDefault="001707BA" w:rsidP="00D8113C">
      <w:pPr>
        <w:spacing w:line="276" w:lineRule="auto"/>
        <w:rPr>
          <w:rFonts w:ascii="Trebuchet MS" w:hAnsi="Trebuchet MS"/>
          <w:color w:val="000000" w:themeColor="text1"/>
        </w:rPr>
      </w:pPr>
    </w:p>
    <w:p w:rsidR="00D8113C" w:rsidRDefault="001707BA" w:rsidP="00D8113C">
      <w:pPr>
        <w:spacing w:line="276" w:lineRule="auto"/>
        <w:rPr>
          <w:rFonts w:ascii="Trebuchet MS" w:hAnsi="Trebuchet MS"/>
          <w:color w:val="000000" w:themeColor="text1"/>
        </w:rPr>
      </w:pPr>
      <w:r w:rsidRPr="00D8113C">
        <w:rPr>
          <w:rFonts w:ascii="Trebuchet MS" w:hAnsi="Trebuchet MS"/>
          <w:color w:val="000000" w:themeColor="text1"/>
        </w:rPr>
        <w:t xml:space="preserve">Caroline Kay, Chief Executive of Bath Preservation Trust, said: </w:t>
      </w:r>
    </w:p>
    <w:p w:rsidR="001707BA" w:rsidRPr="00D8113C" w:rsidRDefault="001707BA" w:rsidP="00D8113C">
      <w:pPr>
        <w:spacing w:line="276" w:lineRule="auto"/>
        <w:rPr>
          <w:rFonts w:ascii="Trebuchet MS" w:hAnsi="Trebuchet MS"/>
          <w:i/>
          <w:color w:val="000000" w:themeColor="text1"/>
        </w:rPr>
      </w:pPr>
      <w:r w:rsidRPr="00D8113C">
        <w:rPr>
          <w:rFonts w:ascii="Trebuchet MS" w:hAnsi="Trebuchet MS"/>
          <w:i/>
          <w:color w:val="000000" w:themeColor="text1"/>
        </w:rPr>
        <w:t>“</w:t>
      </w:r>
      <w:r w:rsidR="005D2D1B" w:rsidRPr="00D8113C">
        <w:rPr>
          <w:rFonts w:ascii="Trebuchet MS" w:hAnsi="Trebuchet MS"/>
          <w:i/>
          <w:color w:val="000000" w:themeColor="text1"/>
        </w:rPr>
        <w:t>We are delighted to have received the support of the Heritage Lottery Fund</w:t>
      </w:r>
      <w:r w:rsidR="00B3679F" w:rsidRPr="00D8113C">
        <w:rPr>
          <w:rFonts w:ascii="Trebuchet MS" w:hAnsi="Trebuchet MS"/>
          <w:i/>
          <w:color w:val="000000" w:themeColor="text1"/>
        </w:rPr>
        <w:t xml:space="preserve"> which allows us to move forward with our ambitious programme of exhibitions, projects and community engagement</w:t>
      </w:r>
      <w:r w:rsidR="005D2D1B" w:rsidRPr="00D8113C">
        <w:rPr>
          <w:rFonts w:ascii="Trebuchet MS" w:hAnsi="Trebuchet MS"/>
          <w:i/>
          <w:color w:val="000000" w:themeColor="text1"/>
        </w:rPr>
        <w:t xml:space="preserve">. Alongside </w:t>
      </w:r>
      <w:r w:rsidR="00B3679F" w:rsidRPr="00D8113C">
        <w:rPr>
          <w:rFonts w:ascii="Trebuchet MS" w:hAnsi="Trebuchet MS"/>
          <w:i/>
          <w:color w:val="000000" w:themeColor="text1"/>
        </w:rPr>
        <w:t>our own activities we hope that our leadership of this projec</w:t>
      </w:r>
      <w:r w:rsidR="00D8113C">
        <w:rPr>
          <w:rFonts w:ascii="Trebuchet MS" w:hAnsi="Trebuchet MS"/>
          <w:i/>
          <w:color w:val="000000" w:themeColor="text1"/>
        </w:rPr>
        <w:t>t will encourage others in the C</w:t>
      </w:r>
      <w:r w:rsidR="00B3679F" w:rsidRPr="00D8113C">
        <w:rPr>
          <w:rFonts w:ascii="Trebuchet MS" w:hAnsi="Trebuchet MS"/>
          <w:i/>
          <w:color w:val="000000" w:themeColor="text1"/>
        </w:rPr>
        <w:t xml:space="preserve">ity to </w:t>
      </w:r>
      <w:r w:rsidR="00D8113C">
        <w:rPr>
          <w:rFonts w:ascii="Trebuchet MS" w:hAnsi="Trebuchet MS"/>
          <w:i/>
          <w:color w:val="000000" w:themeColor="text1"/>
        </w:rPr>
        <w:t>put on</w:t>
      </w:r>
      <w:r w:rsidR="00B3679F" w:rsidRPr="00D8113C">
        <w:rPr>
          <w:rFonts w:ascii="Trebuchet MS" w:hAnsi="Trebuchet MS"/>
          <w:i/>
          <w:color w:val="000000" w:themeColor="text1"/>
        </w:rPr>
        <w:t xml:space="preserve"> their own celebrations </w:t>
      </w:r>
      <w:r w:rsidR="005D2D1B" w:rsidRPr="00D8113C">
        <w:rPr>
          <w:rFonts w:ascii="Trebuchet MS" w:hAnsi="Trebuchet MS"/>
          <w:i/>
          <w:color w:val="000000" w:themeColor="text1"/>
        </w:rPr>
        <w:t>of</w:t>
      </w:r>
      <w:r w:rsidRPr="00D8113C">
        <w:rPr>
          <w:rFonts w:ascii="Trebuchet MS" w:hAnsi="Trebuchet MS"/>
          <w:i/>
          <w:color w:val="000000" w:themeColor="text1"/>
        </w:rPr>
        <w:t xml:space="preserve"> the creation of an icon</w:t>
      </w:r>
      <w:r w:rsidR="007E588B" w:rsidRPr="00D8113C">
        <w:rPr>
          <w:rFonts w:ascii="Trebuchet MS" w:hAnsi="Trebuchet MS"/>
          <w:i/>
          <w:color w:val="000000" w:themeColor="text1"/>
        </w:rPr>
        <w:t>, and for further sponsors and other partners to join us</w:t>
      </w:r>
      <w:r w:rsidRPr="00D8113C">
        <w:rPr>
          <w:rFonts w:ascii="Trebuchet MS" w:hAnsi="Trebuchet MS"/>
          <w:i/>
          <w:color w:val="000000" w:themeColor="text1"/>
        </w:rPr>
        <w:t>.</w:t>
      </w:r>
      <w:r w:rsidR="005D2D1B" w:rsidRPr="00D8113C">
        <w:rPr>
          <w:rFonts w:ascii="Trebuchet MS" w:hAnsi="Trebuchet MS"/>
          <w:i/>
          <w:color w:val="000000" w:themeColor="text1"/>
        </w:rPr>
        <w:t>”</w:t>
      </w:r>
    </w:p>
    <w:p w:rsidR="005D2D1B" w:rsidRPr="005D2D1B" w:rsidRDefault="005D2D1B" w:rsidP="00D8113C">
      <w:pPr>
        <w:spacing w:line="276" w:lineRule="auto"/>
        <w:rPr>
          <w:rFonts w:ascii="Trebuchet MS" w:hAnsi="Trebuchet MS"/>
        </w:rPr>
      </w:pPr>
    </w:p>
    <w:p w:rsidR="00791958" w:rsidRDefault="00791958" w:rsidP="00D8113C">
      <w:pPr>
        <w:spacing w:line="276" w:lineRule="auto"/>
        <w:rPr>
          <w:rFonts w:ascii="Trebuchet MS" w:hAnsi="Trebuchet MS"/>
        </w:rPr>
      </w:pPr>
      <w:proofErr w:type="spellStart"/>
      <w:r>
        <w:rPr>
          <w:rFonts w:ascii="Trebuchet MS" w:hAnsi="Trebuchet MS"/>
        </w:rPr>
        <w:t>Nerys</w:t>
      </w:r>
      <w:proofErr w:type="spellEnd"/>
      <w:r>
        <w:rPr>
          <w:rFonts w:ascii="Trebuchet MS" w:hAnsi="Trebuchet MS"/>
        </w:rPr>
        <w:t xml:space="preserve"> Watts, Head of HLF South West, said:</w:t>
      </w:r>
    </w:p>
    <w:p w:rsidR="005D2D1B" w:rsidRPr="00F73BD3" w:rsidRDefault="00F73BD3" w:rsidP="00D8113C">
      <w:pPr>
        <w:spacing w:line="276" w:lineRule="auto"/>
        <w:rPr>
          <w:rFonts w:ascii="Trebuchet MS" w:hAnsi="Trebuchet MS"/>
          <w:i/>
        </w:rPr>
      </w:pPr>
      <w:r>
        <w:rPr>
          <w:rFonts w:ascii="Trebuchet MS" w:hAnsi="Trebuchet MS"/>
          <w:i/>
        </w:rPr>
        <w:t>“</w:t>
      </w:r>
      <w:r w:rsidR="00804525" w:rsidRPr="00804525">
        <w:rPr>
          <w:rFonts w:ascii="Trebuchet MS" w:hAnsi="Trebuchet MS"/>
          <w:i/>
        </w:rPr>
        <w:t xml:space="preserve">One of the greatest examples of Georgian architecture, the Royal Crescent has stood witness to 250 years of life and development in Bath. Thanks to National Lottery players, we’re delighted to support this programme which will not only celebrate this </w:t>
      </w:r>
      <w:r w:rsidR="00804525" w:rsidRPr="00804525">
        <w:rPr>
          <w:rFonts w:ascii="Trebuchet MS" w:hAnsi="Trebuchet MS"/>
          <w:i/>
        </w:rPr>
        <w:lastRenderedPageBreak/>
        <w:t>milestone anniversary, but also enable communities to get involved in exploring the heritage of their city and add their own perspectives. We look forward to the year ahead!”</w:t>
      </w:r>
    </w:p>
    <w:p w:rsidR="005D2D1B" w:rsidRDefault="005D2D1B" w:rsidP="001707BA">
      <w:pPr>
        <w:rPr>
          <w:rFonts w:ascii="Trebuchet MS" w:hAnsi="Trebuchet MS"/>
        </w:rPr>
      </w:pPr>
    </w:p>
    <w:p w:rsidR="006146A6" w:rsidRPr="005D2D1B" w:rsidRDefault="00B3679F" w:rsidP="00541381">
      <w:pPr>
        <w:rPr>
          <w:rFonts w:ascii="Trebuchet MS" w:hAnsi="Trebuchet MS"/>
        </w:rPr>
      </w:pPr>
      <w:r>
        <w:rPr>
          <w:rFonts w:ascii="Trebuchet MS" w:hAnsi="Trebuchet MS"/>
        </w:rPr>
        <w:t xml:space="preserve">Bath Preservation Trust’s </w:t>
      </w:r>
      <w:r w:rsidR="005D2D1B">
        <w:rPr>
          <w:rFonts w:ascii="Trebuchet MS" w:hAnsi="Trebuchet MS"/>
        </w:rPr>
        <w:t>celebrations will encompass:</w:t>
      </w:r>
    </w:p>
    <w:p w:rsidR="006146A6" w:rsidRPr="005D2D1B" w:rsidRDefault="006146A6" w:rsidP="006146A6">
      <w:pPr>
        <w:rPr>
          <w:rFonts w:ascii="Trebuchet MS" w:hAnsi="Trebuchet MS"/>
          <w:b/>
        </w:rPr>
      </w:pPr>
    </w:p>
    <w:p w:rsidR="006146A6" w:rsidRPr="005D2D1B" w:rsidRDefault="006146A6" w:rsidP="006146A6">
      <w:pPr>
        <w:pStyle w:val="ListParagraph"/>
        <w:numPr>
          <w:ilvl w:val="0"/>
          <w:numId w:val="1"/>
        </w:numPr>
        <w:rPr>
          <w:szCs w:val="24"/>
        </w:rPr>
      </w:pPr>
      <w:r w:rsidRPr="005D2D1B">
        <w:rPr>
          <w:szCs w:val="24"/>
        </w:rPr>
        <w:t xml:space="preserve">Six exhibitions across </w:t>
      </w:r>
      <w:r w:rsidR="00134489">
        <w:rPr>
          <w:szCs w:val="24"/>
        </w:rPr>
        <w:t xml:space="preserve">No. 1 Royal Crescent, The </w:t>
      </w:r>
      <w:r w:rsidR="0098746C">
        <w:rPr>
          <w:szCs w:val="24"/>
        </w:rPr>
        <w:t>Museum</w:t>
      </w:r>
      <w:r w:rsidR="00134489">
        <w:rPr>
          <w:szCs w:val="24"/>
        </w:rPr>
        <w:t xml:space="preserve"> of Bath Architecture and the Herschel Museum of Astronomy </w:t>
      </w:r>
      <w:r w:rsidRPr="005D2D1B">
        <w:rPr>
          <w:szCs w:val="24"/>
        </w:rPr>
        <w:t xml:space="preserve">through which the Royal Crescent, its architecture, social </w:t>
      </w:r>
      <w:r w:rsidR="00134489">
        <w:rPr>
          <w:szCs w:val="24"/>
        </w:rPr>
        <w:t>history and influence</w:t>
      </w:r>
      <w:r w:rsidRPr="005D2D1B">
        <w:rPr>
          <w:szCs w:val="24"/>
        </w:rPr>
        <w:t xml:space="preserve"> will be better interpreted and explained.  Through those exhibitions the influence of Bath as a centre for creativity during the eighteenth century will be expl</w:t>
      </w:r>
      <w:r w:rsidR="0098746C">
        <w:rPr>
          <w:szCs w:val="24"/>
        </w:rPr>
        <w:t>ored</w:t>
      </w:r>
      <w:r w:rsidRPr="005D2D1B">
        <w:rPr>
          <w:szCs w:val="24"/>
        </w:rPr>
        <w:t>, and the influence such creativity continues to have tod</w:t>
      </w:r>
      <w:r w:rsidR="00D8113C">
        <w:rPr>
          <w:szCs w:val="24"/>
        </w:rPr>
        <w:t>ay and could have in the future</w:t>
      </w:r>
      <w:r w:rsidRPr="005D2D1B">
        <w:rPr>
          <w:szCs w:val="24"/>
        </w:rPr>
        <w:t xml:space="preserve">.  </w:t>
      </w:r>
    </w:p>
    <w:p w:rsidR="006146A6" w:rsidRPr="005D2D1B" w:rsidRDefault="006146A6" w:rsidP="006146A6">
      <w:pPr>
        <w:rPr>
          <w:rFonts w:ascii="Trebuchet MS" w:hAnsi="Trebuchet MS"/>
        </w:rPr>
      </w:pPr>
    </w:p>
    <w:p w:rsidR="006146A6" w:rsidRPr="005D2D1B" w:rsidRDefault="006146A6" w:rsidP="006146A6">
      <w:pPr>
        <w:pStyle w:val="ListParagraph"/>
        <w:numPr>
          <w:ilvl w:val="0"/>
          <w:numId w:val="1"/>
        </w:numPr>
        <w:rPr>
          <w:szCs w:val="24"/>
        </w:rPr>
      </w:pPr>
      <w:r w:rsidRPr="005D2D1B">
        <w:rPr>
          <w:szCs w:val="24"/>
        </w:rPr>
        <w:t xml:space="preserve">Over 60 events </w:t>
      </w:r>
      <w:r w:rsidR="005D2D1B">
        <w:rPr>
          <w:szCs w:val="24"/>
        </w:rPr>
        <w:t>t</w:t>
      </w:r>
      <w:r w:rsidRPr="005D2D1B">
        <w:rPr>
          <w:szCs w:val="24"/>
        </w:rPr>
        <w:t>hat will offer the opportunity to enjoy walks, talks, tours, workshops, debates and activities. Local residents and visitors to Bath, community groups and schools will have the chance to join in and discover more about the Royal Crescent and what it can teach us about Bath’s built heritage and social history.</w:t>
      </w:r>
    </w:p>
    <w:p w:rsidR="006146A6" w:rsidRPr="005D2D1B" w:rsidRDefault="006146A6" w:rsidP="006146A6">
      <w:pPr>
        <w:rPr>
          <w:rFonts w:ascii="Trebuchet MS" w:hAnsi="Trebuchet MS"/>
        </w:rPr>
      </w:pPr>
    </w:p>
    <w:p w:rsidR="006146A6" w:rsidRDefault="006146A6" w:rsidP="006146A6">
      <w:pPr>
        <w:pStyle w:val="ListParagraph"/>
        <w:numPr>
          <w:ilvl w:val="0"/>
          <w:numId w:val="1"/>
        </w:numPr>
        <w:rPr>
          <w:szCs w:val="24"/>
        </w:rPr>
      </w:pPr>
      <w:r w:rsidRPr="005D2D1B">
        <w:rPr>
          <w:szCs w:val="24"/>
        </w:rPr>
        <w:t>Training sessions from lectures to guided walks will offer over 250 new and existing volunteers the opportunity to</w:t>
      </w:r>
      <w:r w:rsidR="00134489">
        <w:rPr>
          <w:szCs w:val="24"/>
        </w:rPr>
        <w:t xml:space="preserve"> add to their </w:t>
      </w:r>
      <w:r w:rsidRPr="005D2D1B">
        <w:rPr>
          <w:szCs w:val="24"/>
        </w:rPr>
        <w:t>skills and knowledge</w:t>
      </w:r>
      <w:r w:rsidR="005D2D1B">
        <w:rPr>
          <w:szCs w:val="24"/>
        </w:rPr>
        <w:t>.</w:t>
      </w:r>
    </w:p>
    <w:p w:rsidR="005D2D1B" w:rsidRPr="005D2D1B" w:rsidRDefault="005D2D1B" w:rsidP="005D2D1B"/>
    <w:p w:rsidR="006146A6" w:rsidRPr="005D2D1B" w:rsidRDefault="006146A6" w:rsidP="006146A6">
      <w:pPr>
        <w:pStyle w:val="ListParagraph"/>
        <w:numPr>
          <w:ilvl w:val="0"/>
          <w:numId w:val="1"/>
        </w:numPr>
        <w:rPr>
          <w:szCs w:val="24"/>
        </w:rPr>
      </w:pPr>
      <w:r w:rsidRPr="005D2D1B">
        <w:rPr>
          <w:szCs w:val="24"/>
        </w:rPr>
        <w:t xml:space="preserve">The creation of new digital resources </w:t>
      </w:r>
      <w:r w:rsidR="005D2D1B">
        <w:rPr>
          <w:szCs w:val="24"/>
        </w:rPr>
        <w:t>to</w:t>
      </w:r>
      <w:r w:rsidRPr="005D2D1B">
        <w:rPr>
          <w:szCs w:val="24"/>
        </w:rPr>
        <w:t xml:space="preserve"> enable a wider and more diverse range of people to participate in the project and learn about the Royal Crescent and its legacy.  </w:t>
      </w:r>
    </w:p>
    <w:p w:rsidR="006146A6" w:rsidRPr="005D2D1B" w:rsidRDefault="006146A6" w:rsidP="006146A6">
      <w:pPr>
        <w:rPr>
          <w:rFonts w:ascii="Trebuchet MS" w:hAnsi="Trebuchet MS"/>
          <w:b/>
        </w:rPr>
      </w:pPr>
    </w:p>
    <w:p w:rsidR="006146A6" w:rsidRPr="005D2D1B" w:rsidRDefault="006146A6" w:rsidP="00541381">
      <w:pPr>
        <w:rPr>
          <w:rFonts w:ascii="Trebuchet MS" w:hAnsi="Trebuchet MS"/>
        </w:rPr>
      </w:pPr>
    </w:p>
    <w:p w:rsidR="00CB7C51" w:rsidRPr="005D2D1B" w:rsidRDefault="00CB7C51" w:rsidP="001D68F1">
      <w:pPr>
        <w:spacing w:line="288" w:lineRule="auto"/>
        <w:jc w:val="center"/>
        <w:rPr>
          <w:rFonts w:ascii="Trebuchet MS" w:hAnsi="Trebuchet MS"/>
        </w:rPr>
      </w:pPr>
      <w:r w:rsidRPr="005D2D1B">
        <w:rPr>
          <w:rFonts w:ascii="Trebuchet MS" w:hAnsi="Trebuchet MS"/>
        </w:rPr>
        <w:t>ENDS</w:t>
      </w:r>
    </w:p>
    <w:p w:rsidR="001D68F1" w:rsidRPr="005D2D1B" w:rsidRDefault="001D68F1" w:rsidP="001D68F1">
      <w:pPr>
        <w:outlineLvl w:val="1"/>
        <w:rPr>
          <w:rFonts w:ascii="Trebuchet MS" w:hAnsi="Trebuchet MS" w:cs="Calibri"/>
          <w:noProof/>
        </w:rPr>
      </w:pPr>
      <w:r w:rsidRPr="005D2D1B">
        <w:rPr>
          <w:rFonts w:ascii="Trebuchet MS" w:hAnsi="Trebuchet MS" w:cs="Calibri"/>
          <w:noProof/>
        </w:rPr>
        <w:t>For further information please contact:</w:t>
      </w:r>
    </w:p>
    <w:p w:rsidR="001D68F1" w:rsidRPr="005D2D1B" w:rsidRDefault="001D68F1" w:rsidP="001D68F1">
      <w:pPr>
        <w:outlineLvl w:val="1"/>
        <w:rPr>
          <w:rFonts w:ascii="Trebuchet MS" w:hAnsi="Trebuchet MS" w:cs="Calibri"/>
          <w:noProof/>
        </w:rPr>
      </w:pPr>
      <w:r w:rsidRPr="005D2D1B">
        <w:rPr>
          <w:rFonts w:ascii="Trebuchet MS" w:hAnsi="Trebuchet MS" w:cs="Calibri"/>
          <w:noProof/>
        </w:rPr>
        <w:t>Janey Abbott, Communications Officer, Bath Preservation Trust</w:t>
      </w:r>
    </w:p>
    <w:p w:rsidR="002E4BE3" w:rsidRPr="005D2D1B" w:rsidRDefault="001D68F1" w:rsidP="002E4BE3">
      <w:pPr>
        <w:spacing w:line="288" w:lineRule="auto"/>
        <w:rPr>
          <w:rFonts w:ascii="Trebuchet MS" w:hAnsi="Trebuchet MS" w:cs="Calibri"/>
          <w:noProof/>
        </w:rPr>
      </w:pPr>
      <w:r w:rsidRPr="005D2D1B">
        <w:rPr>
          <w:rFonts w:ascii="Trebuchet MS" w:hAnsi="Trebuchet MS" w:cs="Calibri"/>
          <w:noProof/>
        </w:rPr>
        <w:t>Telephone: 01225 338727</w:t>
      </w:r>
      <w:r w:rsidRPr="005D2D1B">
        <w:rPr>
          <w:rFonts w:ascii="Trebuchet MS" w:hAnsi="Trebuchet MS" w:cs="Calibri"/>
          <w:noProof/>
        </w:rPr>
        <w:tab/>
        <w:t xml:space="preserve">Email: </w:t>
      </w:r>
      <w:hyperlink r:id="rId11" w:history="1">
        <w:r w:rsidRPr="005D2D1B">
          <w:rPr>
            <w:rStyle w:val="Hyperlink"/>
            <w:rFonts w:ascii="Trebuchet MS" w:hAnsi="Trebuchet MS" w:cs="Calibri"/>
            <w:noProof/>
          </w:rPr>
          <w:t>jabbott@bptrust.org.uk</w:t>
        </w:r>
      </w:hyperlink>
      <w:r w:rsidRPr="005D2D1B">
        <w:rPr>
          <w:rFonts w:ascii="Trebuchet MS" w:hAnsi="Trebuchet MS" w:cs="Calibri"/>
          <w:noProof/>
        </w:rPr>
        <w:t xml:space="preserve">  </w:t>
      </w:r>
    </w:p>
    <w:p w:rsidR="002E4BE3" w:rsidRPr="005D2D1B" w:rsidRDefault="002E4BE3" w:rsidP="002E4BE3">
      <w:pPr>
        <w:spacing w:line="288" w:lineRule="auto"/>
        <w:rPr>
          <w:rFonts w:ascii="Trebuchet MS" w:hAnsi="Trebuchet MS" w:cs="Calibri"/>
          <w:noProof/>
        </w:rPr>
      </w:pPr>
    </w:p>
    <w:p w:rsidR="006146A6" w:rsidRPr="005D2D1B" w:rsidRDefault="006146A6" w:rsidP="006146A6">
      <w:pPr>
        <w:rPr>
          <w:rFonts w:ascii="Trebuchet MS" w:hAnsi="Trebuchet MS"/>
          <w:b/>
        </w:rPr>
      </w:pPr>
      <w:r w:rsidRPr="005D2D1B">
        <w:rPr>
          <w:rFonts w:ascii="Trebuchet MS" w:hAnsi="Trebuchet MS"/>
          <w:b/>
        </w:rPr>
        <w:t xml:space="preserve">Bath Preservation Trust </w:t>
      </w:r>
    </w:p>
    <w:p w:rsidR="006146A6" w:rsidRDefault="006146A6" w:rsidP="006146A6">
      <w:pPr>
        <w:rPr>
          <w:rFonts w:ascii="Trebuchet MS" w:hAnsi="Trebuchet MS"/>
        </w:rPr>
      </w:pPr>
      <w:r w:rsidRPr="005D2D1B">
        <w:rPr>
          <w:rFonts w:ascii="Trebuchet MS" w:hAnsi="Trebuchet MS"/>
        </w:rPr>
        <w:t xml:space="preserve">Bath Preservation Trust is a local amenity group and registered charity. It was set up in 1934 to safeguard the historic city of Bath, now the only complete city in the UK afforded World Heritage Site status. </w:t>
      </w:r>
      <w:r w:rsidR="00134489">
        <w:rPr>
          <w:rFonts w:ascii="Trebuchet MS" w:hAnsi="Trebuchet MS"/>
        </w:rPr>
        <w:t>The RC250</w:t>
      </w:r>
      <w:r w:rsidRPr="005D2D1B">
        <w:rPr>
          <w:rFonts w:ascii="Trebuchet MS" w:hAnsi="Trebuchet MS"/>
        </w:rPr>
        <w:t xml:space="preserve"> project offers the opportunity for the Trust to work together across its own museums and with the wider city to encourage greater understanding of the heritage of Bath and work towards fulfilling the Trust’s aims which are:</w:t>
      </w:r>
    </w:p>
    <w:p w:rsidR="00F73BD3" w:rsidRPr="005D2D1B" w:rsidRDefault="00F73BD3" w:rsidP="006146A6">
      <w:pPr>
        <w:rPr>
          <w:rFonts w:ascii="Trebuchet MS" w:hAnsi="Trebuchet MS"/>
        </w:rPr>
      </w:pPr>
    </w:p>
    <w:p w:rsidR="006146A6" w:rsidRPr="005D2D1B" w:rsidRDefault="006146A6" w:rsidP="006146A6">
      <w:pPr>
        <w:pStyle w:val="ListParagraph"/>
        <w:numPr>
          <w:ilvl w:val="0"/>
          <w:numId w:val="2"/>
        </w:numPr>
        <w:rPr>
          <w:szCs w:val="24"/>
        </w:rPr>
      </w:pPr>
      <w:r w:rsidRPr="005D2D1B">
        <w:rPr>
          <w:szCs w:val="24"/>
        </w:rPr>
        <w:t>to encourage and support the conservation, evolution and enhancement of Bath and its environs within a framework appropriate both to its historic setting and its sustainable future, and</w:t>
      </w:r>
    </w:p>
    <w:p w:rsidR="006146A6" w:rsidRPr="005D2D1B" w:rsidRDefault="006146A6" w:rsidP="006146A6">
      <w:pPr>
        <w:pStyle w:val="ListParagraph"/>
        <w:numPr>
          <w:ilvl w:val="0"/>
          <w:numId w:val="2"/>
        </w:numPr>
        <w:rPr>
          <w:szCs w:val="24"/>
        </w:rPr>
      </w:pPr>
      <w:proofErr w:type="gramStart"/>
      <w:r w:rsidRPr="005D2D1B">
        <w:rPr>
          <w:szCs w:val="24"/>
        </w:rPr>
        <w:lastRenderedPageBreak/>
        <w:t>to</w:t>
      </w:r>
      <w:proofErr w:type="gramEnd"/>
      <w:r w:rsidRPr="005D2D1B">
        <w:rPr>
          <w:szCs w:val="24"/>
        </w:rPr>
        <w:t xml:space="preserve"> provide educational resources, including museums, which focus on the architectural and historic importance of the city.</w:t>
      </w:r>
    </w:p>
    <w:p w:rsidR="00D8113C" w:rsidRDefault="00D8113C" w:rsidP="006146A6">
      <w:pPr>
        <w:rPr>
          <w:rFonts w:ascii="Trebuchet MS" w:hAnsi="Trebuchet MS"/>
        </w:rPr>
      </w:pPr>
    </w:p>
    <w:p w:rsidR="006146A6" w:rsidRPr="005D2D1B" w:rsidRDefault="006146A6" w:rsidP="006146A6">
      <w:pPr>
        <w:rPr>
          <w:rFonts w:ascii="Trebuchet MS" w:hAnsi="Trebuchet MS"/>
        </w:rPr>
      </w:pPr>
      <w:bookmarkStart w:id="0" w:name="_GoBack"/>
      <w:bookmarkEnd w:id="0"/>
      <w:r w:rsidRPr="005D2D1B">
        <w:rPr>
          <w:rFonts w:ascii="Trebuchet MS" w:hAnsi="Trebuchet MS"/>
        </w:rPr>
        <w:t>The Trust does this by:</w:t>
      </w:r>
    </w:p>
    <w:p w:rsidR="006146A6" w:rsidRPr="005D2D1B" w:rsidRDefault="006146A6" w:rsidP="006146A6">
      <w:pPr>
        <w:rPr>
          <w:rFonts w:ascii="Trebuchet MS" w:hAnsi="Trebuchet MS"/>
        </w:rPr>
      </w:pPr>
    </w:p>
    <w:p w:rsidR="006146A6" w:rsidRPr="005D2D1B" w:rsidRDefault="006146A6" w:rsidP="006146A6">
      <w:pPr>
        <w:pStyle w:val="ListParagraph"/>
        <w:numPr>
          <w:ilvl w:val="0"/>
          <w:numId w:val="3"/>
        </w:numPr>
        <w:rPr>
          <w:szCs w:val="24"/>
        </w:rPr>
      </w:pPr>
      <w:r w:rsidRPr="005D2D1B">
        <w:rPr>
          <w:szCs w:val="24"/>
        </w:rPr>
        <w:t>Campaigning and providing expert advice and opinion of planning applications, planning policy and legislation, and other matters affecting the World Heritage site and its environs;</w:t>
      </w:r>
    </w:p>
    <w:p w:rsidR="006146A6" w:rsidRPr="005D2D1B" w:rsidRDefault="006146A6" w:rsidP="006146A6">
      <w:pPr>
        <w:pStyle w:val="ListParagraph"/>
        <w:numPr>
          <w:ilvl w:val="0"/>
          <w:numId w:val="3"/>
        </w:numPr>
        <w:rPr>
          <w:szCs w:val="24"/>
        </w:rPr>
      </w:pPr>
      <w:r w:rsidRPr="005D2D1B">
        <w:rPr>
          <w:szCs w:val="24"/>
        </w:rPr>
        <w:t>Running</w:t>
      </w:r>
      <w:r w:rsidR="00B3679F">
        <w:rPr>
          <w:szCs w:val="24"/>
        </w:rPr>
        <w:t xml:space="preserve"> </w:t>
      </w:r>
      <w:r w:rsidR="00B3679F" w:rsidRPr="00D8113C">
        <w:rPr>
          <w:color w:val="000000" w:themeColor="text1"/>
          <w:szCs w:val="24"/>
        </w:rPr>
        <w:t>four</w:t>
      </w:r>
      <w:r w:rsidRPr="00D8113C">
        <w:rPr>
          <w:color w:val="000000" w:themeColor="text1"/>
          <w:szCs w:val="24"/>
        </w:rPr>
        <w:t xml:space="preserve"> </w:t>
      </w:r>
      <w:r w:rsidRPr="005D2D1B">
        <w:rPr>
          <w:szCs w:val="24"/>
        </w:rPr>
        <w:t>museums with specific themes and collections relating to the Georgian period, its economy, its buildings, social life and personalities;</w:t>
      </w:r>
    </w:p>
    <w:p w:rsidR="006146A6" w:rsidRPr="005D2D1B" w:rsidRDefault="006146A6" w:rsidP="006146A6">
      <w:pPr>
        <w:pStyle w:val="ListParagraph"/>
        <w:numPr>
          <w:ilvl w:val="0"/>
          <w:numId w:val="3"/>
        </w:numPr>
        <w:rPr>
          <w:szCs w:val="24"/>
        </w:rPr>
      </w:pPr>
      <w:r w:rsidRPr="005D2D1B">
        <w:rPr>
          <w:szCs w:val="24"/>
        </w:rPr>
        <w:t>Providing educational resources, lectures, talks and events for all ages, in particular relating to the Georgian buildings in Bath and the wider architectural development of the City; and</w:t>
      </w:r>
    </w:p>
    <w:p w:rsidR="006146A6" w:rsidRPr="005D2D1B" w:rsidRDefault="006146A6" w:rsidP="006146A6">
      <w:pPr>
        <w:pStyle w:val="ListParagraph"/>
        <w:numPr>
          <w:ilvl w:val="0"/>
          <w:numId w:val="3"/>
        </w:numPr>
        <w:rPr>
          <w:szCs w:val="24"/>
        </w:rPr>
      </w:pPr>
      <w:r w:rsidRPr="005D2D1B">
        <w:rPr>
          <w:szCs w:val="24"/>
        </w:rPr>
        <w:t>Having the active membership of involved and concerned subscribers.</w:t>
      </w:r>
    </w:p>
    <w:p w:rsidR="006146A6" w:rsidRPr="005D2D1B" w:rsidRDefault="006146A6" w:rsidP="006146A6">
      <w:pPr>
        <w:rPr>
          <w:rFonts w:ascii="Trebuchet MS" w:hAnsi="Trebuchet MS"/>
        </w:rPr>
      </w:pPr>
    </w:p>
    <w:p w:rsidR="006146A6" w:rsidRDefault="006146A6" w:rsidP="006146A6">
      <w:pPr>
        <w:rPr>
          <w:rFonts w:ascii="Trebuchet MS" w:hAnsi="Trebuchet MS"/>
        </w:rPr>
      </w:pPr>
      <w:r w:rsidRPr="005D2D1B">
        <w:rPr>
          <w:rFonts w:ascii="Trebuchet MS" w:hAnsi="Trebuchet MS"/>
        </w:rPr>
        <w:t>The museum</w:t>
      </w:r>
      <w:r w:rsidR="00134489">
        <w:rPr>
          <w:rFonts w:ascii="Trebuchet MS" w:hAnsi="Trebuchet MS"/>
        </w:rPr>
        <w:t>s</w:t>
      </w:r>
      <w:r w:rsidRPr="005D2D1B">
        <w:rPr>
          <w:rFonts w:ascii="Trebuchet MS" w:hAnsi="Trebuchet MS"/>
        </w:rPr>
        <w:t xml:space="preserve"> of Bath Preservation Trust share these aims and also have their own aims that work towards specific goals.  The individuality of each museum is strengthened and enhanced when working together and this project will enable a wide variety of ideas to be explore</w:t>
      </w:r>
      <w:r w:rsidR="00134489">
        <w:rPr>
          <w:rFonts w:ascii="Trebuchet MS" w:hAnsi="Trebuchet MS"/>
        </w:rPr>
        <w:t>d</w:t>
      </w:r>
      <w:r w:rsidRPr="005D2D1B">
        <w:rPr>
          <w:rFonts w:ascii="Trebuchet MS" w:hAnsi="Trebuchet MS"/>
        </w:rPr>
        <w:t xml:space="preserve"> and heritage to be explained.</w:t>
      </w:r>
    </w:p>
    <w:p w:rsidR="00F73BD3" w:rsidRDefault="00F73BD3" w:rsidP="006146A6">
      <w:pPr>
        <w:rPr>
          <w:rFonts w:ascii="Trebuchet MS" w:hAnsi="Trebuchet MS"/>
        </w:rPr>
      </w:pPr>
    </w:p>
    <w:p w:rsidR="00F73BD3" w:rsidRDefault="00F73BD3" w:rsidP="006146A6">
      <w:pPr>
        <w:rPr>
          <w:rFonts w:ascii="Trebuchet MS" w:hAnsi="Trebuchet MS"/>
        </w:rPr>
      </w:pPr>
      <w:hyperlink r:id="rId12" w:history="1">
        <w:r w:rsidRPr="003F64D2">
          <w:rPr>
            <w:rStyle w:val="Hyperlink"/>
            <w:rFonts w:ascii="Trebuchet MS" w:hAnsi="Trebuchet MS"/>
          </w:rPr>
          <w:t>www.bath-preservation-trust.org.uk</w:t>
        </w:r>
      </w:hyperlink>
      <w:r>
        <w:rPr>
          <w:rFonts w:ascii="Trebuchet MS" w:hAnsi="Trebuchet MS"/>
        </w:rPr>
        <w:t xml:space="preserve">   </w:t>
      </w:r>
      <w:hyperlink r:id="rId13" w:history="1">
        <w:r w:rsidRPr="00F73BD3">
          <w:rPr>
            <w:rStyle w:val="Hyperlink"/>
            <w:rFonts w:ascii="Trebuchet MS" w:hAnsi="Trebuchet MS"/>
          </w:rPr>
          <w:t>Twitter</w:t>
        </w:r>
      </w:hyperlink>
      <w:r>
        <w:rPr>
          <w:rFonts w:ascii="Trebuchet MS" w:hAnsi="Trebuchet MS"/>
        </w:rPr>
        <w:t xml:space="preserve">  </w:t>
      </w:r>
      <w:hyperlink r:id="rId14" w:history="1">
        <w:r w:rsidRPr="00F73BD3">
          <w:rPr>
            <w:rStyle w:val="Hyperlink"/>
            <w:rFonts w:ascii="Trebuchet MS" w:hAnsi="Trebuchet MS"/>
          </w:rPr>
          <w:t>Facebook</w:t>
        </w:r>
      </w:hyperlink>
      <w:r>
        <w:rPr>
          <w:rFonts w:ascii="Trebuchet MS" w:hAnsi="Trebuchet MS"/>
        </w:rPr>
        <w:t xml:space="preserve">  </w:t>
      </w:r>
      <w:hyperlink r:id="rId15" w:history="1">
        <w:r w:rsidRPr="00F73BD3">
          <w:rPr>
            <w:rStyle w:val="Hyperlink"/>
            <w:rFonts w:ascii="Trebuchet MS" w:hAnsi="Trebuchet MS"/>
          </w:rPr>
          <w:t>Instagram</w:t>
        </w:r>
      </w:hyperlink>
    </w:p>
    <w:p w:rsidR="00791958" w:rsidRDefault="00791958" w:rsidP="006146A6">
      <w:pPr>
        <w:rPr>
          <w:rFonts w:ascii="Trebuchet MS" w:hAnsi="Trebuchet MS"/>
        </w:rPr>
      </w:pPr>
    </w:p>
    <w:p w:rsidR="00791958" w:rsidRDefault="00791958" w:rsidP="006146A6">
      <w:pPr>
        <w:rPr>
          <w:rFonts w:ascii="Trebuchet MS" w:hAnsi="Trebuchet MS"/>
          <w:b/>
        </w:rPr>
      </w:pPr>
      <w:r>
        <w:rPr>
          <w:rFonts w:ascii="Trebuchet MS" w:hAnsi="Trebuchet MS"/>
          <w:b/>
        </w:rPr>
        <w:t>About the Heritage Lottery Fund (HLF)</w:t>
      </w:r>
    </w:p>
    <w:p w:rsidR="00791958" w:rsidRPr="00F73BD3" w:rsidRDefault="00791958" w:rsidP="00791958">
      <w:pPr>
        <w:spacing w:after="200" w:line="276" w:lineRule="auto"/>
        <w:rPr>
          <w:rFonts w:ascii="Trebuchet MS" w:hAnsi="Trebuchet MS" w:cstheme="minorBidi"/>
          <w:szCs w:val="22"/>
          <w:lang w:eastAsia="en-US"/>
        </w:rPr>
      </w:pPr>
      <w:r w:rsidRPr="00F73BD3">
        <w:rPr>
          <w:rFonts w:ascii="Trebuchet MS" w:hAnsi="Trebuchet MS" w:cstheme="minorBidi"/>
          <w:szCs w:val="22"/>
          <w:lang w:eastAsia="en-US"/>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6" w:history="1">
        <w:r w:rsidRPr="00F73BD3">
          <w:rPr>
            <w:rFonts w:ascii="Trebuchet MS" w:hAnsi="Trebuchet MS" w:cstheme="minorBidi"/>
            <w:color w:val="0000FF" w:themeColor="hyperlink"/>
            <w:szCs w:val="22"/>
            <w:u w:val="single"/>
            <w:lang w:eastAsia="en-US"/>
          </w:rPr>
          <w:t>www.hlf.org.uk</w:t>
        </w:r>
      </w:hyperlink>
      <w:r w:rsidRPr="00F73BD3">
        <w:rPr>
          <w:rFonts w:ascii="Trebuchet MS" w:hAnsi="Trebuchet MS" w:cstheme="minorBidi"/>
          <w:szCs w:val="22"/>
          <w:lang w:eastAsia="en-US"/>
        </w:rPr>
        <w:t xml:space="preserve">.  Follow us on </w:t>
      </w:r>
      <w:hyperlink r:id="rId17" w:history="1">
        <w:r w:rsidRPr="00F73BD3">
          <w:rPr>
            <w:rFonts w:ascii="Trebuchet MS" w:hAnsi="Trebuchet MS" w:cstheme="minorBidi"/>
            <w:color w:val="0000FF" w:themeColor="hyperlink"/>
            <w:szCs w:val="22"/>
            <w:u w:val="single"/>
            <w:lang w:eastAsia="en-US"/>
          </w:rPr>
          <w:t>Twitter</w:t>
        </w:r>
      </w:hyperlink>
      <w:r w:rsidRPr="00F73BD3">
        <w:rPr>
          <w:rFonts w:ascii="Trebuchet MS" w:hAnsi="Trebuchet MS" w:cstheme="minorBidi"/>
          <w:szCs w:val="22"/>
          <w:lang w:eastAsia="en-US"/>
        </w:rPr>
        <w:t xml:space="preserve">, </w:t>
      </w:r>
      <w:hyperlink r:id="rId18" w:history="1">
        <w:r w:rsidRPr="00F73BD3">
          <w:rPr>
            <w:rFonts w:ascii="Trebuchet MS" w:hAnsi="Trebuchet MS" w:cstheme="minorBidi"/>
            <w:color w:val="0000FF" w:themeColor="hyperlink"/>
            <w:szCs w:val="22"/>
            <w:u w:val="single"/>
            <w:lang w:eastAsia="en-US"/>
          </w:rPr>
          <w:t>Facebook</w:t>
        </w:r>
      </w:hyperlink>
      <w:r w:rsidRPr="00F73BD3">
        <w:rPr>
          <w:rFonts w:ascii="Trebuchet MS" w:hAnsi="Trebuchet MS" w:cstheme="minorBidi"/>
          <w:szCs w:val="22"/>
          <w:lang w:eastAsia="en-US"/>
        </w:rPr>
        <w:t xml:space="preserve"> and </w:t>
      </w:r>
      <w:hyperlink r:id="rId19" w:history="1">
        <w:r w:rsidRPr="00F73BD3">
          <w:rPr>
            <w:rFonts w:ascii="Trebuchet MS" w:hAnsi="Trebuchet MS" w:cstheme="minorBidi"/>
            <w:color w:val="0000FF" w:themeColor="hyperlink"/>
            <w:szCs w:val="22"/>
            <w:u w:val="single"/>
            <w:lang w:eastAsia="en-US"/>
          </w:rPr>
          <w:t>Instagram</w:t>
        </w:r>
      </w:hyperlink>
      <w:r w:rsidRPr="00F73BD3">
        <w:rPr>
          <w:rFonts w:ascii="Trebuchet MS" w:hAnsi="Trebuchet MS" w:cstheme="minorBidi"/>
          <w:szCs w:val="22"/>
          <w:lang w:eastAsia="en-US"/>
        </w:rPr>
        <w:t xml:space="preserve"> and use #</w:t>
      </w:r>
      <w:proofErr w:type="spellStart"/>
      <w:r w:rsidRPr="00F73BD3">
        <w:rPr>
          <w:rFonts w:ascii="Trebuchet MS" w:hAnsi="Trebuchet MS" w:cstheme="minorBidi"/>
          <w:szCs w:val="22"/>
          <w:lang w:eastAsia="en-US"/>
        </w:rPr>
        <w:t>HLFsupported</w:t>
      </w:r>
      <w:proofErr w:type="spellEnd"/>
      <w:r w:rsidRPr="00F73BD3">
        <w:rPr>
          <w:rFonts w:ascii="Trebuchet MS" w:hAnsi="Trebuchet MS" w:cstheme="minorBidi"/>
          <w:szCs w:val="22"/>
          <w:lang w:eastAsia="en-US"/>
        </w:rPr>
        <w:t>.</w:t>
      </w:r>
    </w:p>
    <w:p w:rsidR="00791958" w:rsidRPr="00791958" w:rsidRDefault="00791958" w:rsidP="006146A6">
      <w:pPr>
        <w:rPr>
          <w:rFonts w:ascii="Trebuchet MS" w:hAnsi="Trebuchet MS"/>
        </w:rPr>
      </w:pPr>
    </w:p>
    <w:p w:rsidR="00CB7C51" w:rsidRPr="005D2D1B" w:rsidRDefault="00CB7C51" w:rsidP="006146A6">
      <w:pPr>
        <w:rPr>
          <w:rFonts w:ascii="Trebuchet MS" w:hAnsi="Trebuchet MS"/>
          <w:color w:val="000000" w:themeColor="text1"/>
        </w:rPr>
      </w:pPr>
    </w:p>
    <w:sectPr w:rsidR="00CB7C51" w:rsidRPr="005D2D1B" w:rsidSect="001D68F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1B" w:rsidRDefault="00593B1B" w:rsidP="001D68F1">
      <w:r>
        <w:separator/>
      </w:r>
    </w:p>
  </w:endnote>
  <w:endnote w:type="continuationSeparator" w:id="0">
    <w:p w:rsidR="00593B1B" w:rsidRDefault="00593B1B" w:rsidP="001D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1B" w:rsidRDefault="00593B1B" w:rsidP="001D68F1">
      <w:r>
        <w:separator/>
      </w:r>
    </w:p>
  </w:footnote>
  <w:footnote w:type="continuationSeparator" w:id="0">
    <w:p w:rsidR="00593B1B" w:rsidRDefault="00593B1B" w:rsidP="001D6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DC2"/>
    <w:multiLevelType w:val="hybridMultilevel"/>
    <w:tmpl w:val="7E0A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445669"/>
    <w:multiLevelType w:val="hybridMultilevel"/>
    <w:tmpl w:val="F76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D7645"/>
    <w:multiLevelType w:val="hybridMultilevel"/>
    <w:tmpl w:val="DE2A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51"/>
    <w:rsid w:val="000632C8"/>
    <w:rsid w:val="000D05C9"/>
    <w:rsid w:val="000D287F"/>
    <w:rsid w:val="00134462"/>
    <w:rsid w:val="00134489"/>
    <w:rsid w:val="0015412B"/>
    <w:rsid w:val="001707BA"/>
    <w:rsid w:val="00175477"/>
    <w:rsid w:val="001A0FA3"/>
    <w:rsid w:val="001D68F1"/>
    <w:rsid w:val="002E405F"/>
    <w:rsid w:val="002E4BE3"/>
    <w:rsid w:val="002E56EF"/>
    <w:rsid w:val="0038336C"/>
    <w:rsid w:val="00395919"/>
    <w:rsid w:val="003B5728"/>
    <w:rsid w:val="0040756F"/>
    <w:rsid w:val="004C4E19"/>
    <w:rsid w:val="004D6917"/>
    <w:rsid w:val="00534FC6"/>
    <w:rsid w:val="00541381"/>
    <w:rsid w:val="00570258"/>
    <w:rsid w:val="00593B1B"/>
    <w:rsid w:val="005D1707"/>
    <w:rsid w:val="005D2D1B"/>
    <w:rsid w:val="006146A6"/>
    <w:rsid w:val="006234FF"/>
    <w:rsid w:val="00630B8A"/>
    <w:rsid w:val="006A6302"/>
    <w:rsid w:val="00791958"/>
    <w:rsid w:val="007E3B11"/>
    <w:rsid w:val="007E588B"/>
    <w:rsid w:val="007E6869"/>
    <w:rsid w:val="007F209B"/>
    <w:rsid w:val="00804525"/>
    <w:rsid w:val="00860706"/>
    <w:rsid w:val="00940151"/>
    <w:rsid w:val="00943F0F"/>
    <w:rsid w:val="00946584"/>
    <w:rsid w:val="0098746C"/>
    <w:rsid w:val="009D4F6A"/>
    <w:rsid w:val="00A02931"/>
    <w:rsid w:val="00A36101"/>
    <w:rsid w:val="00AB0042"/>
    <w:rsid w:val="00AB4533"/>
    <w:rsid w:val="00AC5BEC"/>
    <w:rsid w:val="00B1774D"/>
    <w:rsid w:val="00B30346"/>
    <w:rsid w:val="00B33B7A"/>
    <w:rsid w:val="00B3679F"/>
    <w:rsid w:val="00B42214"/>
    <w:rsid w:val="00B735DB"/>
    <w:rsid w:val="00B77554"/>
    <w:rsid w:val="00C02829"/>
    <w:rsid w:val="00C73DB9"/>
    <w:rsid w:val="00C97FD2"/>
    <w:rsid w:val="00CB7C51"/>
    <w:rsid w:val="00CC0BF6"/>
    <w:rsid w:val="00CF3D37"/>
    <w:rsid w:val="00D0155C"/>
    <w:rsid w:val="00D16043"/>
    <w:rsid w:val="00D32EEC"/>
    <w:rsid w:val="00D55E9B"/>
    <w:rsid w:val="00D608B3"/>
    <w:rsid w:val="00D8113C"/>
    <w:rsid w:val="00DD7FA8"/>
    <w:rsid w:val="00E24108"/>
    <w:rsid w:val="00E4564E"/>
    <w:rsid w:val="00EB16C0"/>
    <w:rsid w:val="00ED7489"/>
    <w:rsid w:val="00F3107E"/>
    <w:rsid w:val="00F73BD3"/>
    <w:rsid w:val="00F82BFB"/>
    <w:rsid w:val="00FA5F5C"/>
    <w:rsid w:val="00FB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5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C51"/>
    <w:rPr>
      <w:color w:val="0000FF"/>
      <w:u w:val="single"/>
    </w:rPr>
  </w:style>
  <w:style w:type="paragraph" w:styleId="NormalWeb">
    <w:name w:val="Normal (Web)"/>
    <w:basedOn w:val="Normal"/>
    <w:uiPriority w:val="99"/>
    <w:semiHidden/>
    <w:unhideWhenUsed/>
    <w:rsid w:val="00CB7C51"/>
    <w:pPr>
      <w:spacing w:before="100" w:beforeAutospacing="1" w:after="240"/>
    </w:pPr>
  </w:style>
  <w:style w:type="paragraph" w:styleId="BalloonText">
    <w:name w:val="Balloon Text"/>
    <w:basedOn w:val="Normal"/>
    <w:link w:val="BalloonTextChar"/>
    <w:uiPriority w:val="99"/>
    <w:semiHidden/>
    <w:unhideWhenUsed/>
    <w:rsid w:val="00CB7C51"/>
    <w:rPr>
      <w:rFonts w:ascii="Tahoma" w:hAnsi="Tahoma" w:cs="Tahoma"/>
      <w:sz w:val="16"/>
      <w:szCs w:val="16"/>
    </w:rPr>
  </w:style>
  <w:style w:type="character" w:customStyle="1" w:styleId="BalloonTextChar">
    <w:name w:val="Balloon Text Char"/>
    <w:basedOn w:val="DefaultParagraphFont"/>
    <w:link w:val="BalloonText"/>
    <w:uiPriority w:val="99"/>
    <w:semiHidden/>
    <w:rsid w:val="00CB7C51"/>
    <w:rPr>
      <w:rFonts w:ascii="Tahoma" w:hAnsi="Tahoma" w:cs="Tahoma"/>
      <w:sz w:val="16"/>
      <w:szCs w:val="16"/>
      <w:lang w:eastAsia="en-GB"/>
    </w:rPr>
  </w:style>
  <w:style w:type="paragraph" w:styleId="Header">
    <w:name w:val="header"/>
    <w:basedOn w:val="Normal"/>
    <w:link w:val="HeaderChar"/>
    <w:uiPriority w:val="99"/>
    <w:unhideWhenUsed/>
    <w:rsid w:val="001D68F1"/>
    <w:pPr>
      <w:tabs>
        <w:tab w:val="center" w:pos="4513"/>
        <w:tab w:val="right" w:pos="9026"/>
      </w:tabs>
    </w:pPr>
  </w:style>
  <w:style w:type="character" w:customStyle="1" w:styleId="HeaderChar">
    <w:name w:val="Header Char"/>
    <w:basedOn w:val="DefaultParagraphFont"/>
    <w:link w:val="Header"/>
    <w:uiPriority w:val="99"/>
    <w:rsid w:val="001D68F1"/>
    <w:rPr>
      <w:rFonts w:ascii="Times New Roman" w:hAnsi="Times New Roman" w:cs="Times New Roman"/>
      <w:sz w:val="24"/>
      <w:szCs w:val="24"/>
      <w:lang w:eastAsia="en-GB"/>
    </w:rPr>
  </w:style>
  <w:style w:type="paragraph" w:styleId="Footer">
    <w:name w:val="footer"/>
    <w:basedOn w:val="Normal"/>
    <w:link w:val="FooterChar"/>
    <w:uiPriority w:val="99"/>
    <w:unhideWhenUsed/>
    <w:rsid w:val="001D68F1"/>
    <w:pPr>
      <w:tabs>
        <w:tab w:val="center" w:pos="4513"/>
        <w:tab w:val="right" w:pos="9026"/>
      </w:tabs>
    </w:pPr>
  </w:style>
  <w:style w:type="character" w:customStyle="1" w:styleId="FooterChar">
    <w:name w:val="Footer Char"/>
    <w:basedOn w:val="DefaultParagraphFont"/>
    <w:link w:val="Footer"/>
    <w:uiPriority w:val="99"/>
    <w:rsid w:val="001D68F1"/>
    <w:rPr>
      <w:rFonts w:ascii="Times New Roman" w:hAnsi="Times New Roman" w:cs="Times New Roman"/>
      <w:sz w:val="24"/>
      <w:szCs w:val="24"/>
      <w:lang w:eastAsia="en-GB"/>
    </w:rPr>
  </w:style>
  <w:style w:type="paragraph" w:styleId="ListParagraph">
    <w:name w:val="List Paragraph"/>
    <w:basedOn w:val="Normal"/>
    <w:uiPriority w:val="34"/>
    <w:qFormat/>
    <w:rsid w:val="006146A6"/>
    <w:pPr>
      <w:spacing w:line="276" w:lineRule="auto"/>
      <w:ind w:left="720"/>
      <w:contextualSpacing/>
    </w:pPr>
    <w:rPr>
      <w:rFonts w:ascii="Trebuchet MS" w:eastAsia="Times New Roman" w:hAnsi="Trebuchet MS"/>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5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C51"/>
    <w:rPr>
      <w:color w:val="0000FF"/>
      <w:u w:val="single"/>
    </w:rPr>
  </w:style>
  <w:style w:type="paragraph" w:styleId="NormalWeb">
    <w:name w:val="Normal (Web)"/>
    <w:basedOn w:val="Normal"/>
    <w:uiPriority w:val="99"/>
    <w:semiHidden/>
    <w:unhideWhenUsed/>
    <w:rsid w:val="00CB7C51"/>
    <w:pPr>
      <w:spacing w:before="100" w:beforeAutospacing="1" w:after="240"/>
    </w:pPr>
  </w:style>
  <w:style w:type="paragraph" w:styleId="BalloonText">
    <w:name w:val="Balloon Text"/>
    <w:basedOn w:val="Normal"/>
    <w:link w:val="BalloonTextChar"/>
    <w:uiPriority w:val="99"/>
    <w:semiHidden/>
    <w:unhideWhenUsed/>
    <w:rsid w:val="00CB7C51"/>
    <w:rPr>
      <w:rFonts w:ascii="Tahoma" w:hAnsi="Tahoma" w:cs="Tahoma"/>
      <w:sz w:val="16"/>
      <w:szCs w:val="16"/>
    </w:rPr>
  </w:style>
  <w:style w:type="character" w:customStyle="1" w:styleId="BalloonTextChar">
    <w:name w:val="Balloon Text Char"/>
    <w:basedOn w:val="DefaultParagraphFont"/>
    <w:link w:val="BalloonText"/>
    <w:uiPriority w:val="99"/>
    <w:semiHidden/>
    <w:rsid w:val="00CB7C51"/>
    <w:rPr>
      <w:rFonts w:ascii="Tahoma" w:hAnsi="Tahoma" w:cs="Tahoma"/>
      <w:sz w:val="16"/>
      <w:szCs w:val="16"/>
      <w:lang w:eastAsia="en-GB"/>
    </w:rPr>
  </w:style>
  <w:style w:type="paragraph" w:styleId="Header">
    <w:name w:val="header"/>
    <w:basedOn w:val="Normal"/>
    <w:link w:val="HeaderChar"/>
    <w:uiPriority w:val="99"/>
    <w:unhideWhenUsed/>
    <w:rsid w:val="001D68F1"/>
    <w:pPr>
      <w:tabs>
        <w:tab w:val="center" w:pos="4513"/>
        <w:tab w:val="right" w:pos="9026"/>
      </w:tabs>
    </w:pPr>
  </w:style>
  <w:style w:type="character" w:customStyle="1" w:styleId="HeaderChar">
    <w:name w:val="Header Char"/>
    <w:basedOn w:val="DefaultParagraphFont"/>
    <w:link w:val="Header"/>
    <w:uiPriority w:val="99"/>
    <w:rsid w:val="001D68F1"/>
    <w:rPr>
      <w:rFonts w:ascii="Times New Roman" w:hAnsi="Times New Roman" w:cs="Times New Roman"/>
      <w:sz w:val="24"/>
      <w:szCs w:val="24"/>
      <w:lang w:eastAsia="en-GB"/>
    </w:rPr>
  </w:style>
  <w:style w:type="paragraph" w:styleId="Footer">
    <w:name w:val="footer"/>
    <w:basedOn w:val="Normal"/>
    <w:link w:val="FooterChar"/>
    <w:uiPriority w:val="99"/>
    <w:unhideWhenUsed/>
    <w:rsid w:val="001D68F1"/>
    <w:pPr>
      <w:tabs>
        <w:tab w:val="center" w:pos="4513"/>
        <w:tab w:val="right" w:pos="9026"/>
      </w:tabs>
    </w:pPr>
  </w:style>
  <w:style w:type="character" w:customStyle="1" w:styleId="FooterChar">
    <w:name w:val="Footer Char"/>
    <w:basedOn w:val="DefaultParagraphFont"/>
    <w:link w:val="Footer"/>
    <w:uiPriority w:val="99"/>
    <w:rsid w:val="001D68F1"/>
    <w:rPr>
      <w:rFonts w:ascii="Times New Roman" w:hAnsi="Times New Roman" w:cs="Times New Roman"/>
      <w:sz w:val="24"/>
      <w:szCs w:val="24"/>
      <w:lang w:eastAsia="en-GB"/>
    </w:rPr>
  </w:style>
  <w:style w:type="paragraph" w:styleId="ListParagraph">
    <w:name w:val="List Paragraph"/>
    <w:basedOn w:val="Normal"/>
    <w:uiPriority w:val="34"/>
    <w:qFormat/>
    <w:rsid w:val="006146A6"/>
    <w:pPr>
      <w:spacing w:line="276" w:lineRule="auto"/>
      <w:ind w:left="720"/>
      <w:contextualSpacing/>
    </w:pPr>
    <w:rPr>
      <w:rFonts w:ascii="Trebuchet MS" w:eastAsia="Times New Roman" w:hAnsi="Trebuchet M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BathPresTrust" TargetMode="External"/><Relationship Id="rId18" Type="http://schemas.openxmlformats.org/officeDocument/2006/relationships/hyperlink" Target="https://www.facebook.com/heritagelotteryfun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th-preservation-trust.org.uk" TargetMode="External"/><Relationship Id="rId17" Type="http://schemas.openxmlformats.org/officeDocument/2006/relationships/hyperlink" Target="https://twitter.com/heritagelottery" TargetMode="External"/><Relationship Id="rId2" Type="http://schemas.openxmlformats.org/officeDocument/2006/relationships/styles" Target="styles.xml"/><Relationship Id="rId16" Type="http://schemas.openxmlformats.org/officeDocument/2006/relationships/hyperlink" Target="http://www.hlf.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bbott@bptrust.org.uk" TargetMode="External"/><Relationship Id="rId5" Type="http://schemas.openxmlformats.org/officeDocument/2006/relationships/webSettings" Target="webSettings.xml"/><Relationship Id="rId15" Type="http://schemas.openxmlformats.org/officeDocument/2006/relationships/hyperlink" Target="https://www.instagram.com/no1royalcrescent/" TargetMode="External"/><Relationship Id="rId10" Type="http://schemas.openxmlformats.org/officeDocument/2006/relationships/image" Target="media/image3.jpg"/><Relationship Id="rId19" Type="http://schemas.openxmlformats.org/officeDocument/2006/relationships/hyperlink" Target="https://www.instagram.com/heritagelotteryfun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bathpres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Abbott</dc:creator>
  <cp:lastModifiedBy>Janey Abbott</cp:lastModifiedBy>
  <cp:revision>2</cp:revision>
  <cp:lastPrinted>2016-12-21T14:23:00Z</cp:lastPrinted>
  <dcterms:created xsi:type="dcterms:W3CDTF">2017-01-09T13:16:00Z</dcterms:created>
  <dcterms:modified xsi:type="dcterms:W3CDTF">2017-01-09T13:16:00Z</dcterms:modified>
</cp:coreProperties>
</file>