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48" w:rsidRPr="00D61955" w:rsidRDefault="0076468F">
      <w:pPr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</w:rPr>
        <w:t>Stage</w:t>
      </w:r>
      <w:r w:rsidR="00D61955">
        <w:rPr>
          <w:rFonts w:ascii="Baskerville Old Face" w:hAnsi="Baskerville Old Face"/>
        </w:rPr>
        <w:t xml:space="preserve"> credits include: </w:t>
      </w:r>
      <w:r w:rsidR="002E17D9">
        <w:rPr>
          <w:rFonts w:ascii="Baskerville Old Face" w:hAnsi="Baskerville Old Face"/>
          <w:i/>
        </w:rPr>
        <w:t xml:space="preserve">Matilda the </w:t>
      </w:r>
      <w:proofErr w:type="gramStart"/>
      <w:r w:rsidR="002E17D9">
        <w:rPr>
          <w:rFonts w:ascii="Baskerville Old Face" w:hAnsi="Baskerville Old Face"/>
          <w:i/>
        </w:rPr>
        <w:t xml:space="preserve">Empress </w:t>
      </w:r>
      <w:r w:rsidR="002E17D9">
        <w:rPr>
          <w:rFonts w:ascii="Baskerville Old Face" w:hAnsi="Baskerville Old Face"/>
        </w:rPr>
        <w:t>,</w:t>
      </w:r>
      <w:proofErr w:type="gramEnd"/>
      <w:r w:rsidR="002E17D9">
        <w:rPr>
          <w:rFonts w:ascii="Baskerville Old Face" w:hAnsi="Baskerville Old Face"/>
        </w:rPr>
        <w:t xml:space="preserve"> Reading Between the Lines Theatre Company; </w:t>
      </w:r>
      <w:r w:rsidR="00D61955" w:rsidRPr="00D61955">
        <w:rPr>
          <w:rFonts w:ascii="Baskerville Old Face" w:hAnsi="Baskerville Old Face"/>
          <w:i/>
        </w:rPr>
        <w:t>Hamlet</w:t>
      </w:r>
      <w:r w:rsidR="00D61955">
        <w:rPr>
          <w:rFonts w:ascii="Baskerville Old Face" w:hAnsi="Baskerville Old Face"/>
        </w:rPr>
        <w:t xml:space="preserve">, </w:t>
      </w:r>
      <w:r w:rsidR="00D61955" w:rsidRPr="00D61955">
        <w:rPr>
          <w:rFonts w:ascii="Baskerville Old Face" w:hAnsi="Baskerville Old Face"/>
          <w:i/>
        </w:rPr>
        <w:t>Othello</w:t>
      </w:r>
      <w:r w:rsidR="002E17D9">
        <w:rPr>
          <w:rFonts w:ascii="Baskerville Old Face" w:hAnsi="Baskerville Old Face"/>
        </w:rPr>
        <w:t xml:space="preserve">, </w:t>
      </w:r>
      <w:r w:rsidR="00FF20C1">
        <w:rPr>
          <w:rFonts w:ascii="Baskerville Old Face" w:hAnsi="Baskerville Old Face"/>
        </w:rPr>
        <w:t xml:space="preserve">both </w:t>
      </w:r>
      <w:r w:rsidR="00D61955">
        <w:rPr>
          <w:rFonts w:ascii="Baskerville Old Face" w:hAnsi="Baskerville Old Face"/>
        </w:rPr>
        <w:t xml:space="preserve">the Watermill Theatre; </w:t>
      </w:r>
      <w:r w:rsidR="00D61955" w:rsidRPr="00D61955">
        <w:rPr>
          <w:rFonts w:ascii="Baskerville Old Face" w:hAnsi="Baskerville Old Face"/>
          <w:i/>
        </w:rPr>
        <w:t>Emily: the making of a militant suffragette</w:t>
      </w:r>
      <w:r w:rsidR="002E17D9">
        <w:rPr>
          <w:rFonts w:ascii="Baskerville Old Face" w:hAnsi="Baskerville Old Face"/>
          <w:i/>
        </w:rPr>
        <w:t xml:space="preserve">, </w:t>
      </w:r>
      <w:r w:rsidR="00D61955">
        <w:rPr>
          <w:rFonts w:ascii="Baskerville Old Face" w:hAnsi="Baskerville Old Face"/>
        </w:rPr>
        <w:t xml:space="preserve">The Production Exchange; </w:t>
      </w:r>
      <w:r w:rsidR="00D61955" w:rsidRPr="00D61955">
        <w:rPr>
          <w:rFonts w:ascii="Baskerville Old Face" w:hAnsi="Baskerville Old Face"/>
          <w:i/>
        </w:rPr>
        <w:t>The Disappearance of Sadie Jones</w:t>
      </w:r>
      <w:r w:rsidR="00D61955">
        <w:rPr>
          <w:rFonts w:ascii="Baskerville Old Face" w:hAnsi="Baskerville Old Face"/>
        </w:rPr>
        <w:t xml:space="preserve">, in association with the Bike Shed Theatre; </w:t>
      </w:r>
      <w:r w:rsidR="00D61955" w:rsidRPr="00D61955">
        <w:rPr>
          <w:rFonts w:ascii="Baskerville Old Face" w:hAnsi="Baskerville Old Face"/>
          <w:i/>
        </w:rPr>
        <w:t>Bronte</w:t>
      </w:r>
      <w:r w:rsidR="00D61955">
        <w:rPr>
          <w:rFonts w:ascii="Baskerville Old Face" w:hAnsi="Baskerville Old Face"/>
        </w:rPr>
        <w:t xml:space="preserve">, Shared Experience; </w:t>
      </w:r>
      <w:r w:rsidR="00D61955" w:rsidRPr="00D61955">
        <w:rPr>
          <w:rFonts w:ascii="Baskerville Old Face" w:hAnsi="Baskerville Old Face"/>
          <w:i/>
        </w:rPr>
        <w:t>Charley’s Aunt</w:t>
      </w:r>
      <w:r w:rsidR="002E17D9">
        <w:rPr>
          <w:rFonts w:ascii="Baskerville Old Face" w:hAnsi="Baskerville Old Face"/>
          <w:i/>
        </w:rPr>
        <w:t xml:space="preserve">, </w:t>
      </w:r>
      <w:r w:rsidR="00D61955">
        <w:rPr>
          <w:rFonts w:ascii="Baskerville Old Face" w:hAnsi="Baskerville Old Face"/>
        </w:rPr>
        <w:t xml:space="preserve">Manchester Royal Exchange; </w:t>
      </w:r>
      <w:r w:rsidR="00D61955" w:rsidRPr="00D61955">
        <w:rPr>
          <w:rFonts w:ascii="Baskerville Old Face" w:hAnsi="Baskerville Old Face"/>
          <w:i/>
        </w:rPr>
        <w:t>Breakfast at Tiffany’s</w:t>
      </w:r>
      <w:r w:rsidR="002E17D9">
        <w:rPr>
          <w:rFonts w:ascii="Baskerville Old Face" w:hAnsi="Baskerville Old Face"/>
        </w:rPr>
        <w:t xml:space="preserve">, </w:t>
      </w:r>
      <w:r w:rsidR="00D61955">
        <w:rPr>
          <w:rFonts w:ascii="Baskerville Old Face" w:hAnsi="Baskerville Old Face"/>
        </w:rPr>
        <w:t xml:space="preserve">Theatre Royal Haymarket; </w:t>
      </w:r>
      <w:r w:rsidR="00584C42">
        <w:rPr>
          <w:rFonts w:ascii="Baskerville Old Face" w:hAnsi="Baskerville Old Face"/>
          <w:i/>
        </w:rPr>
        <w:t xml:space="preserve">The Applecart, </w:t>
      </w:r>
      <w:r w:rsidR="00D61955" w:rsidRPr="00D61955">
        <w:rPr>
          <w:rFonts w:ascii="Baskerville Old Face" w:hAnsi="Baskerville Old Face"/>
          <w:i/>
        </w:rPr>
        <w:t>The Browning Version</w:t>
      </w:r>
      <w:r w:rsidR="002E17D9">
        <w:rPr>
          <w:rFonts w:ascii="Baskerville Old Face" w:hAnsi="Baskerville Old Face"/>
        </w:rPr>
        <w:t>,</w:t>
      </w:r>
      <w:r w:rsidR="00D61955">
        <w:rPr>
          <w:rFonts w:ascii="Baskerville Old Face" w:hAnsi="Baskerville Old Face"/>
        </w:rPr>
        <w:t xml:space="preserve"> </w:t>
      </w:r>
      <w:r w:rsidR="00584C42">
        <w:rPr>
          <w:rFonts w:ascii="Baskerville Old Face" w:hAnsi="Baskerville Old Face"/>
        </w:rPr>
        <w:t xml:space="preserve">both </w:t>
      </w:r>
      <w:r w:rsidR="00D61955">
        <w:rPr>
          <w:rFonts w:ascii="Baskerville Old Face" w:hAnsi="Baskerville Old Face"/>
        </w:rPr>
        <w:t>Theatre Royal</w:t>
      </w:r>
      <w:r w:rsidR="00584C42">
        <w:rPr>
          <w:rFonts w:ascii="Baskerville Old Face" w:hAnsi="Baskerville Old Face"/>
        </w:rPr>
        <w:t xml:space="preserve"> Bath</w:t>
      </w:r>
      <w:r w:rsidR="00D61955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 xml:space="preserve">TV/film credits include: </w:t>
      </w:r>
      <w:r>
        <w:rPr>
          <w:rFonts w:ascii="Baskerville Old Face" w:hAnsi="Baskerville Old Face"/>
          <w:i/>
        </w:rPr>
        <w:t>Midsomer Murders</w:t>
      </w:r>
      <w:r>
        <w:rPr>
          <w:rFonts w:ascii="Baskerville Old Face" w:hAnsi="Baskerville Old Face"/>
        </w:rPr>
        <w:t xml:space="preserve"> and </w:t>
      </w:r>
      <w:proofErr w:type="spellStart"/>
      <w:r>
        <w:rPr>
          <w:rFonts w:ascii="Baskerville Old Face" w:hAnsi="Baskerville Old Face"/>
          <w:i/>
        </w:rPr>
        <w:t>Law&amp;Order:UK</w:t>
      </w:r>
      <w:proofErr w:type="spellEnd"/>
      <w:r>
        <w:rPr>
          <w:rFonts w:ascii="Baskerville Old Face" w:hAnsi="Baskerville Old Face"/>
          <w:i/>
        </w:rPr>
        <w:t xml:space="preserve">. </w:t>
      </w:r>
      <w:r w:rsidR="00D61955">
        <w:rPr>
          <w:rFonts w:ascii="Baskerville Old Face" w:hAnsi="Baskerville Old Face"/>
        </w:rPr>
        <w:t xml:space="preserve">Directing credits include: </w:t>
      </w:r>
      <w:r w:rsidR="00D61955" w:rsidRPr="00D61955">
        <w:rPr>
          <w:rFonts w:ascii="Baskerville Old Face" w:hAnsi="Baskerville Old Face"/>
          <w:i/>
        </w:rPr>
        <w:t>No Petticoats Here</w:t>
      </w:r>
      <w:r w:rsidR="00D61955">
        <w:rPr>
          <w:rFonts w:ascii="Baskerville Old Face" w:hAnsi="Baskerville Old Face"/>
        </w:rPr>
        <w:t xml:space="preserve">, Louise Jordan in association with The Heroine Project Presents; </w:t>
      </w:r>
      <w:r w:rsidR="00D61955" w:rsidRPr="00D61955">
        <w:rPr>
          <w:rFonts w:ascii="Baskerville Old Face" w:hAnsi="Baskerville Old Face"/>
          <w:i/>
        </w:rPr>
        <w:t xml:space="preserve">Over </w:t>
      </w:r>
      <w:proofErr w:type="gramStart"/>
      <w:r w:rsidR="00D61955" w:rsidRPr="00D61955">
        <w:rPr>
          <w:rFonts w:ascii="Baskerville Old Face" w:hAnsi="Baskerville Old Face"/>
          <w:i/>
        </w:rPr>
        <w:t>The</w:t>
      </w:r>
      <w:proofErr w:type="gramEnd"/>
      <w:r w:rsidR="00D61955" w:rsidRPr="00D61955">
        <w:rPr>
          <w:rFonts w:ascii="Baskerville Old Face" w:hAnsi="Baskerville Old Face"/>
          <w:i/>
        </w:rPr>
        <w:t xml:space="preserve"> Top</w:t>
      </w:r>
      <w:r w:rsidR="00D61955">
        <w:rPr>
          <w:rFonts w:ascii="Baskerville Old Face" w:hAnsi="Baskerville Old Face"/>
          <w:i/>
        </w:rPr>
        <w:t>,</w:t>
      </w:r>
      <w:r w:rsidR="00D61955">
        <w:rPr>
          <w:rFonts w:ascii="Baskerville Old Face" w:hAnsi="Baskerville Old Face"/>
        </w:rPr>
        <w:t xml:space="preserve"> The Heroine Project Presents; </w:t>
      </w:r>
      <w:r w:rsidR="00D61955">
        <w:rPr>
          <w:rFonts w:ascii="Baskerville Old Face" w:hAnsi="Baskerville Old Face"/>
          <w:i/>
        </w:rPr>
        <w:t xml:space="preserve">The Red Shoes </w:t>
      </w:r>
      <w:r w:rsidR="00D61955">
        <w:rPr>
          <w:rFonts w:ascii="Baskerville Old Face" w:hAnsi="Baskerville Old Face"/>
        </w:rPr>
        <w:t xml:space="preserve">and </w:t>
      </w:r>
      <w:r w:rsidR="00D61955">
        <w:rPr>
          <w:rFonts w:ascii="Baskerville Old Face" w:hAnsi="Baskerville Old Face"/>
          <w:i/>
        </w:rPr>
        <w:t>Suffragette City</w:t>
      </w:r>
      <w:r w:rsidR="00D61955">
        <w:rPr>
          <w:rFonts w:ascii="Baskerville Old Face" w:hAnsi="Baskerville Old Face"/>
        </w:rPr>
        <w:t xml:space="preserve">, YMT:UK. Assistant directing credits include: </w:t>
      </w:r>
      <w:r w:rsidR="00A20D80">
        <w:rPr>
          <w:rFonts w:ascii="Baskerville Old Face" w:hAnsi="Baskerville Old Face"/>
          <w:i/>
        </w:rPr>
        <w:t xml:space="preserve">We’re here because we’re here </w:t>
      </w:r>
      <w:r w:rsidR="00D61955">
        <w:rPr>
          <w:rFonts w:ascii="Baskerville Old Face" w:hAnsi="Baskerville Old Face"/>
        </w:rPr>
        <w:t xml:space="preserve">Salisbury Playhouse in association with the National Theatre; </w:t>
      </w:r>
      <w:r w:rsidR="00D61955">
        <w:rPr>
          <w:rFonts w:ascii="Baskerville Old Face" w:hAnsi="Baskerville Old Face"/>
          <w:i/>
        </w:rPr>
        <w:t>Triptych</w:t>
      </w:r>
      <w:r w:rsidR="002E17D9">
        <w:rPr>
          <w:rFonts w:ascii="Baskerville Old Face" w:hAnsi="Baskerville Old Face"/>
        </w:rPr>
        <w:t xml:space="preserve">, YMT:UK. Movement directing credits: </w:t>
      </w:r>
      <w:r w:rsidR="002E17D9">
        <w:rPr>
          <w:rFonts w:ascii="Baskerville Old Face" w:hAnsi="Baskerville Old Face"/>
          <w:i/>
        </w:rPr>
        <w:t>Pacifists and Protestors,</w:t>
      </w:r>
      <w:r w:rsidR="002E17D9">
        <w:rPr>
          <w:rFonts w:ascii="Baskerville Old Face" w:hAnsi="Baskerville Old Face"/>
        </w:rPr>
        <w:t xml:space="preserve"> The Gloucester Theatre Company. </w:t>
      </w:r>
      <w:r w:rsidR="00A20D80">
        <w:rPr>
          <w:rFonts w:ascii="Baskerville Old Face" w:hAnsi="Baskerville Old Face"/>
        </w:rPr>
        <w:t>Elizabeth</w:t>
      </w:r>
      <w:r w:rsidR="00D61955">
        <w:rPr>
          <w:rFonts w:ascii="Baskerville Old Face" w:hAnsi="Baskerville Old Face"/>
        </w:rPr>
        <w:t xml:space="preserve"> is a member of The Natural Theatre Company</w:t>
      </w:r>
      <w:r w:rsidR="00A20D80">
        <w:rPr>
          <w:rFonts w:ascii="Baskerville Old Face" w:hAnsi="Baskerville Old Face"/>
        </w:rPr>
        <w:t xml:space="preserve">, </w:t>
      </w:r>
      <w:r w:rsidR="006D6071">
        <w:rPr>
          <w:rFonts w:ascii="Baskerville Old Face" w:hAnsi="Baskerville Old Face"/>
        </w:rPr>
        <w:t>which specializes in outdoor</w:t>
      </w:r>
      <w:r w:rsidR="002E17D9">
        <w:rPr>
          <w:rFonts w:ascii="Baskerville Old Face" w:hAnsi="Baskerville Old Face"/>
        </w:rPr>
        <w:t xml:space="preserve"> and site-specific</w:t>
      </w:r>
      <w:r w:rsidR="006D6071">
        <w:rPr>
          <w:rFonts w:ascii="Baskerville Old Face" w:hAnsi="Baskerville Old Face"/>
        </w:rPr>
        <w:t xml:space="preserve"> </w:t>
      </w:r>
      <w:r w:rsidR="002E17D9">
        <w:rPr>
          <w:rFonts w:ascii="Baskerville Old Face" w:hAnsi="Baskerville Old Face"/>
        </w:rPr>
        <w:t>performance</w:t>
      </w:r>
      <w:r w:rsidR="00D61955">
        <w:rPr>
          <w:rFonts w:ascii="Baskerville Old Face" w:hAnsi="Baskerville Old Face"/>
        </w:rPr>
        <w:t xml:space="preserve">. </w:t>
      </w:r>
    </w:p>
    <w:sectPr w:rsidR="00B66448" w:rsidRPr="00D61955" w:rsidSect="00B6644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1E0"/>
    <w:rsid w:val="00081826"/>
    <w:rsid w:val="000B2DB4"/>
    <w:rsid w:val="00136B14"/>
    <w:rsid w:val="001832B1"/>
    <w:rsid w:val="002E17D9"/>
    <w:rsid w:val="00503BFF"/>
    <w:rsid w:val="00584C42"/>
    <w:rsid w:val="005F4ABA"/>
    <w:rsid w:val="00627F5B"/>
    <w:rsid w:val="006D51E0"/>
    <w:rsid w:val="006D6071"/>
    <w:rsid w:val="006E4F0A"/>
    <w:rsid w:val="0076468F"/>
    <w:rsid w:val="00820BFD"/>
    <w:rsid w:val="008E0055"/>
    <w:rsid w:val="0094448B"/>
    <w:rsid w:val="009C34A9"/>
    <w:rsid w:val="009D21BB"/>
    <w:rsid w:val="00A20D80"/>
    <w:rsid w:val="00D61955"/>
    <w:rsid w:val="00F137EB"/>
    <w:rsid w:val="00FF2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E2E01-8FCA-445F-BCE2-6C930261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Crarer</dc:creator>
  <cp:keywords/>
  <cp:lastModifiedBy>Alison Farina</cp:lastModifiedBy>
  <cp:revision>2</cp:revision>
  <dcterms:created xsi:type="dcterms:W3CDTF">2018-01-23T10:27:00Z</dcterms:created>
  <dcterms:modified xsi:type="dcterms:W3CDTF">2018-01-23T10:27:00Z</dcterms:modified>
</cp:coreProperties>
</file>